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2" w:rsidRDefault="00587567" w:rsidP="009428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4"/>
          <w:szCs w:val="26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color w:val="1A1A1A"/>
          <w:sz w:val="24"/>
          <w:szCs w:val="26"/>
          <w:lang w:val="de-DE"/>
        </w:rPr>
        <w:t>Vorglühen im Vorgarten – Nachbarn laden Nachbarn ein</w:t>
      </w:r>
    </w:p>
    <w:p w:rsidR="00587567" w:rsidRPr="002244EE" w:rsidRDefault="00587567" w:rsidP="009428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7C545D" w:rsidRDefault="005E62A8" w:rsidP="008974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Wien -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>Nachbarinnen und Nachbarn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 öffnen a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>m Donnerstag, den 10.12.2015 für zweieinhalb Stunden von 18:30 Uhr – 21:00 U</w:t>
      </w:r>
      <w:r w:rsidR="009E1F52">
        <w:rPr>
          <w:rFonts w:ascii="Arial" w:hAnsi="Arial" w:cs="Arial"/>
          <w:color w:val="1A1A1A"/>
          <w:sz w:val="24"/>
          <w:szCs w:val="26"/>
          <w:lang w:val="de-DE"/>
        </w:rPr>
        <w:t>hr ihre Vorgärten und</w:t>
      </w:r>
      <w:r w:rsidR="00E05BF8">
        <w:rPr>
          <w:rFonts w:ascii="Arial" w:hAnsi="Arial" w:cs="Arial"/>
          <w:color w:val="1A1A1A"/>
          <w:sz w:val="24"/>
          <w:szCs w:val="26"/>
          <w:lang w:val="de-DE"/>
        </w:rPr>
        <w:t xml:space="preserve"> Hauseingänge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und laden </w:t>
      </w:r>
      <w:r w:rsidR="009E1F52">
        <w:rPr>
          <w:rFonts w:ascii="Arial" w:hAnsi="Arial" w:cs="Arial"/>
          <w:color w:val="1A1A1A"/>
          <w:sz w:val="24"/>
          <w:szCs w:val="26"/>
          <w:lang w:val="de-DE"/>
        </w:rPr>
        <w:t xml:space="preserve">die 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>Nachbarn auf ein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 xml:space="preserve"> warmes Getränk</w:t>
      </w:r>
      <w:r w:rsidR="00A22915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ein. </w:t>
      </w:r>
      <w:r w:rsidR="00E05BF8">
        <w:rPr>
          <w:rFonts w:ascii="Arial" w:hAnsi="Arial" w:cs="Arial"/>
          <w:color w:val="1A1A1A"/>
          <w:sz w:val="24"/>
          <w:szCs w:val="26"/>
          <w:lang w:val="de-DE"/>
        </w:rPr>
        <w:t xml:space="preserve">Eine Gelegenheit 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das </w:t>
      </w:r>
      <w:r w:rsidR="0089744B">
        <w:rPr>
          <w:rFonts w:ascii="Arial" w:hAnsi="Arial" w:cs="Arial"/>
          <w:color w:val="1A1A1A"/>
          <w:sz w:val="24"/>
          <w:szCs w:val="26"/>
          <w:lang w:val="de-DE"/>
        </w:rPr>
        <w:t>eigene Grätzl und die Nachbarn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 kennen</w:t>
      </w:r>
      <w:r w:rsidR="00E05BF8">
        <w:rPr>
          <w:rFonts w:ascii="Arial" w:hAnsi="Arial" w:cs="Arial"/>
          <w:color w:val="1A1A1A"/>
          <w:sz w:val="24"/>
          <w:szCs w:val="26"/>
          <w:lang w:val="de-DE"/>
        </w:rPr>
        <w:t>zu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 xml:space="preserve">lernen, oder alte Bekanntschaften 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im Viertel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>neu aufzufrischen</w:t>
      </w:r>
      <w:r w:rsidR="007C545D">
        <w:rPr>
          <w:rFonts w:ascii="Arial" w:hAnsi="Arial" w:cs="Arial"/>
          <w:color w:val="1A1A1A"/>
          <w:sz w:val="24"/>
          <w:szCs w:val="26"/>
          <w:lang w:val="de-DE"/>
        </w:rPr>
        <w:t xml:space="preserve">. </w:t>
      </w:r>
      <w:r w:rsidR="00CB1409">
        <w:rPr>
          <w:rFonts w:ascii="Arial" w:hAnsi="Arial" w:cs="Arial"/>
          <w:color w:val="1A1A1A"/>
          <w:sz w:val="24"/>
          <w:szCs w:val="26"/>
          <w:lang w:val="de-DE"/>
        </w:rPr>
        <w:t>Die Besucher bri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 xml:space="preserve">ngen 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 xml:space="preserve">als 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Erkennungszeichen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 xml:space="preserve"> ihr eigenes Häferl mit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 xml:space="preserve">, </w:t>
      </w:r>
      <w:r w:rsidR="009E1F52">
        <w:rPr>
          <w:rFonts w:ascii="Arial" w:hAnsi="Arial" w:cs="Arial"/>
          <w:color w:val="1A1A1A"/>
          <w:sz w:val="24"/>
          <w:szCs w:val="26"/>
          <w:lang w:val="de-DE"/>
        </w:rPr>
        <w:t xml:space="preserve">damit können sich die Mitmachenden 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>bereits auf der Straße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CB1409">
        <w:rPr>
          <w:rFonts w:ascii="Arial" w:hAnsi="Arial" w:cs="Arial"/>
          <w:color w:val="1A1A1A"/>
          <w:sz w:val="24"/>
          <w:szCs w:val="26"/>
          <w:lang w:val="de-DE"/>
        </w:rPr>
        <w:t>beim Schlendern von Station zu Station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 xml:space="preserve"> gegenseitig</w:t>
      </w:r>
      <w:r w:rsidR="009E1F52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erkennen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 xml:space="preserve"> und</w:t>
      </w:r>
      <w:r w:rsidR="009E1F52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 xml:space="preserve">ins </w:t>
      </w:r>
      <w:r w:rsidR="00AC7082">
        <w:rPr>
          <w:rFonts w:ascii="Arial" w:hAnsi="Arial" w:cs="Arial"/>
          <w:color w:val="1A1A1A"/>
          <w:sz w:val="24"/>
          <w:szCs w:val="26"/>
          <w:lang w:val="de-DE"/>
        </w:rPr>
        <w:t xml:space="preserve">Gespräch </w:t>
      </w:r>
      <w:r w:rsidR="001D41B0">
        <w:rPr>
          <w:rFonts w:ascii="Arial" w:hAnsi="Arial" w:cs="Arial"/>
          <w:color w:val="1A1A1A"/>
          <w:sz w:val="24"/>
          <w:szCs w:val="26"/>
          <w:lang w:val="de-DE"/>
        </w:rPr>
        <w:t>kommen</w:t>
      </w:r>
      <w:r w:rsidR="00CB1409">
        <w:rPr>
          <w:rFonts w:ascii="Arial" w:hAnsi="Arial" w:cs="Arial"/>
          <w:color w:val="1A1A1A"/>
          <w:sz w:val="24"/>
          <w:szCs w:val="26"/>
          <w:lang w:val="de-DE"/>
        </w:rPr>
        <w:t xml:space="preserve">. </w:t>
      </w:r>
    </w:p>
    <w:p w:rsidR="007C545D" w:rsidRDefault="007C545D" w:rsidP="008974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22414F" w:rsidRDefault="007C545D" w:rsidP="008974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 xml:space="preserve">Erstmalig findet </w:t>
      </w:r>
      <w:r w:rsidR="0089744B">
        <w:rPr>
          <w:rFonts w:ascii="Arial" w:hAnsi="Arial" w:cs="Arial"/>
          <w:color w:val="1A1A1A"/>
          <w:sz w:val="24"/>
          <w:szCs w:val="26"/>
          <w:lang w:val="de-DE"/>
        </w:rPr>
        <w:t>‚</w:t>
      </w:r>
      <w:r w:rsidR="00E05BF8">
        <w:rPr>
          <w:rFonts w:ascii="Arial" w:hAnsi="Arial" w:cs="Arial"/>
          <w:color w:val="1A1A1A"/>
          <w:sz w:val="24"/>
          <w:szCs w:val="26"/>
          <w:lang w:val="de-DE"/>
        </w:rPr>
        <w:t>Vorglühen im Vorgart</w:t>
      </w:r>
      <w:r w:rsidR="0089744B">
        <w:rPr>
          <w:rFonts w:ascii="Arial" w:hAnsi="Arial" w:cs="Arial"/>
          <w:color w:val="1A1A1A"/>
          <w:sz w:val="24"/>
          <w:szCs w:val="26"/>
          <w:lang w:val="de-DE"/>
        </w:rPr>
        <w:t xml:space="preserve">en’ </w:t>
      </w:r>
      <w:r w:rsidR="00ED5E3F">
        <w:rPr>
          <w:rFonts w:ascii="Arial" w:hAnsi="Arial" w:cs="Arial"/>
          <w:color w:val="1A1A1A"/>
          <w:sz w:val="24"/>
          <w:szCs w:val="26"/>
          <w:lang w:val="de-DE"/>
        </w:rPr>
        <w:t xml:space="preserve">parallel </w:t>
      </w:r>
      <w:r w:rsidR="00E05BF8">
        <w:rPr>
          <w:rFonts w:ascii="Arial" w:hAnsi="Arial" w:cs="Arial"/>
          <w:color w:val="1A1A1A"/>
          <w:sz w:val="24"/>
          <w:szCs w:val="26"/>
          <w:lang w:val="de-DE"/>
        </w:rPr>
        <w:t xml:space="preserve">im </w:t>
      </w:r>
      <w:r w:rsidR="00E05BF8" w:rsidRPr="007C545D">
        <w:rPr>
          <w:rFonts w:ascii="Arial" w:hAnsi="Arial" w:cs="Arial"/>
          <w:color w:val="1A1A1A"/>
          <w:sz w:val="24"/>
          <w:szCs w:val="26"/>
          <w:lang w:val="de-DE"/>
        </w:rPr>
        <w:t>Stuwerviertel, Nordbahnviertel und in Zwischenbrücken</w:t>
      </w:r>
      <w:r w:rsidR="00E05BF8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89744B">
        <w:rPr>
          <w:rFonts w:ascii="Arial" w:hAnsi="Arial" w:cs="Arial"/>
          <w:color w:val="1A1A1A"/>
          <w:sz w:val="24"/>
          <w:szCs w:val="26"/>
          <w:lang w:val="de-DE"/>
        </w:rPr>
        <w:t>statt. Die Grätzl sind nicht nur durch die Vorgartenstraße miteinander verbunden, sondern rücken mit dem Ausbau des Nordbahnviertel</w:t>
      </w:r>
      <w:r w:rsidR="009E1F52">
        <w:rPr>
          <w:rFonts w:ascii="Arial" w:hAnsi="Arial" w:cs="Arial"/>
          <w:color w:val="1A1A1A"/>
          <w:sz w:val="24"/>
          <w:szCs w:val="26"/>
          <w:lang w:val="de-DE"/>
        </w:rPr>
        <w:t xml:space="preserve">s auch 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bei s</w:t>
      </w:r>
      <w:r w:rsidR="00CB1409">
        <w:rPr>
          <w:rFonts w:ascii="Arial" w:hAnsi="Arial" w:cs="Arial"/>
          <w:color w:val="1A1A1A"/>
          <w:sz w:val="24"/>
          <w:szCs w:val="26"/>
          <w:lang w:val="de-DE"/>
        </w:rPr>
        <w:t xml:space="preserve">tadtteilübergreifenden Aktivitäten </w:t>
      </w:r>
      <w:r w:rsidR="0089744B">
        <w:rPr>
          <w:rFonts w:ascii="Arial" w:hAnsi="Arial" w:cs="Arial"/>
          <w:color w:val="1A1A1A"/>
          <w:sz w:val="24"/>
          <w:szCs w:val="26"/>
          <w:lang w:val="de-DE"/>
        </w:rPr>
        <w:t xml:space="preserve">immer enger zusammen. </w:t>
      </w:r>
    </w:p>
    <w:p w:rsidR="0022414F" w:rsidRDefault="0022414F" w:rsidP="008974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E05BF8" w:rsidRDefault="00CB1409" w:rsidP="008974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>Der Leynachtsmarkt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 xml:space="preserve"> im Flansch:werk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>,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am 5.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12.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- 6.12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.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in Zwischenbrücken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>,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ist ein gutes Beispiel für diese 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wachsende Verbunde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>nheit.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>D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 xml:space="preserve">er </w:t>
      </w:r>
      <w:r w:rsidR="001A1730">
        <w:rPr>
          <w:rFonts w:ascii="Arial" w:hAnsi="Arial" w:cs="Arial"/>
          <w:color w:val="1A1A1A"/>
          <w:sz w:val="24"/>
          <w:szCs w:val="26"/>
          <w:lang w:val="de-DE"/>
        </w:rPr>
        <w:t>alternative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 xml:space="preserve"> Adventmarkt hat sich in den letzten Jahren immer mehr zu einem Geheimtipp 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 xml:space="preserve">für 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>v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>iele</w:t>
      </w:r>
      <w:r w:rsidR="001421A1">
        <w:rPr>
          <w:rFonts w:ascii="Arial" w:hAnsi="Arial" w:cs="Arial"/>
          <w:color w:val="1A1A1A"/>
          <w:sz w:val="24"/>
          <w:szCs w:val="26"/>
          <w:lang w:val="de-DE"/>
        </w:rPr>
        <w:t xml:space="preserve"> Bewohner im Stuwerviertel und Nordbahnviertel entwickelt. Im Gegenzug entdecken immer mehr Nachbarn aus dem Nordbahnviertel den Vorgartenmarkt im Stuwerviertel</w:t>
      </w:r>
      <w:r w:rsidR="00AC7082">
        <w:rPr>
          <w:rFonts w:ascii="Arial" w:hAnsi="Arial" w:cs="Arial"/>
          <w:color w:val="1A1A1A"/>
          <w:sz w:val="24"/>
          <w:szCs w:val="26"/>
          <w:lang w:val="de-DE"/>
        </w:rPr>
        <w:t xml:space="preserve">. Der Markt wird damit zu einem sozialen Bindeglied und </w:t>
      </w:r>
      <w:r w:rsidR="0063135B">
        <w:rPr>
          <w:rFonts w:ascii="Arial" w:hAnsi="Arial" w:cs="Arial"/>
          <w:color w:val="1A1A1A"/>
          <w:sz w:val="24"/>
          <w:szCs w:val="26"/>
          <w:lang w:val="de-DE"/>
        </w:rPr>
        <w:t xml:space="preserve">beliebter </w:t>
      </w:r>
      <w:r w:rsidR="00AC7082">
        <w:rPr>
          <w:rFonts w:ascii="Arial" w:hAnsi="Arial" w:cs="Arial"/>
          <w:color w:val="1A1A1A"/>
          <w:sz w:val="24"/>
          <w:szCs w:val="26"/>
          <w:lang w:val="de-DE"/>
        </w:rPr>
        <w:t xml:space="preserve">Treffpunkt für die 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 xml:space="preserve">Bewohner beider </w:t>
      </w:r>
      <w:r w:rsidR="00AC7082">
        <w:rPr>
          <w:rFonts w:ascii="Arial" w:hAnsi="Arial" w:cs="Arial"/>
          <w:color w:val="1A1A1A"/>
          <w:sz w:val="24"/>
          <w:szCs w:val="26"/>
          <w:lang w:val="de-DE"/>
        </w:rPr>
        <w:t xml:space="preserve">Stadtteile. </w:t>
      </w:r>
    </w:p>
    <w:p w:rsidR="00E05BF8" w:rsidRDefault="00E05BF8" w:rsidP="00ED5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ED5E3F" w:rsidRDefault="001A1730" w:rsidP="00ED5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>‚</w:t>
      </w:r>
      <w:r w:rsidRPr="007C545D">
        <w:rPr>
          <w:rFonts w:ascii="Arial" w:hAnsi="Arial" w:cs="Arial"/>
          <w:color w:val="1A1A1A"/>
          <w:sz w:val="24"/>
          <w:szCs w:val="26"/>
          <w:lang w:val="de-DE"/>
        </w:rPr>
        <w:t>Vorglühen im Vorgarten‘ ist ein A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bend von Nachbarn für Nachbarn und wird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 xml:space="preserve">organisiert von </w:t>
      </w:r>
      <w:r w:rsidR="00ED5E3F">
        <w:rPr>
          <w:rFonts w:ascii="Arial" w:hAnsi="Arial" w:cs="Arial"/>
          <w:color w:val="1A1A1A"/>
          <w:sz w:val="24"/>
          <w:szCs w:val="26"/>
          <w:lang w:val="de-DE"/>
        </w:rPr>
        <w:t xml:space="preserve">Bewohnern,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 xml:space="preserve">den 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 xml:space="preserve">grätzlansässigen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>Geschäftstreibenden, vom imGrätz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.at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 xml:space="preserve">Team, 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der Gebietsbetreuung*2/20 am Max-Winter-Platz </w:t>
      </w:r>
      <w:r w:rsidR="007C545D" w:rsidRPr="007C545D">
        <w:rPr>
          <w:rFonts w:ascii="Arial" w:hAnsi="Arial" w:cs="Arial"/>
          <w:color w:val="1A1A1A"/>
          <w:sz w:val="24"/>
          <w:szCs w:val="26"/>
          <w:lang w:val="de-DE"/>
        </w:rPr>
        <w:t xml:space="preserve">und der </w:t>
      </w:r>
      <w:r>
        <w:rPr>
          <w:rFonts w:ascii="Arial" w:hAnsi="Arial" w:cs="Arial"/>
          <w:color w:val="1A1A1A"/>
          <w:sz w:val="24"/>
          <w:szCs w:val="26"/>
          <w:lang w:val="de-DE"/>
        </w:rPr>
        <w:t>Gebietsbetreuung am Allerheiligenplatz.</w:t>
      </w:r>
      <w:r w:rsidR="00ED5E3F" w:rsidRPr="00ED5E3F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ED5E3F">
        <w:rPr>
          <w:rFonts w:ascii="Arial" w:hAnsi="Arial" w:cs="Arial"/>
          <w:color w:val="1A1A1A"/>
          <w:sz w:val="24"/>
          <w:szCs w:val="26"/>
          <w:lang w:val="de-DE"/>
        </w:rPr>
        <w:t>Das Miteinander steht bei den Gastgebern im Vordergrund, deshalb wird zusätzlich a</w:t>
      </w:r>
      <w:r w:rsidR="00ED5E3F" w:rsidRPr="007C545D">
        <w:rPr>
          <w:rFonts w:ascii="Arial" w:hAnsi="Arial" w:cs="Arial"/>
          <w:color w:val="1A1A1A"/>
          <w:sz w:val="24"/>
          <w:szCs w:val="26"/>
          <w:lang w:val="de-DE"/>
        </w:rPr>
        <w:t>n vielen Stationen</w:t>
      </w:r>
      <w:r w:rsidR="00ED5E3F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ED5E3F" w:rsidRPr="007C545D">
        <w:rPr>
          <w:rFonts w:ascii="Arial" w:hAnsi="Arial" w:cs="Arial"/>
          <w:color w:val="1A1A1A"/>
          <w:sz w:val="24"/>
          <w:szCs w:val="26"/>
          <w:lang w:val="de-DE"/>
        </w:rPr>
        <w:t>für einen guten Zweck gesammelt.</w:t>
      </w:r>
      <w:r w:rsidR="00ED5E3F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</w:p>
    <w:p w:rsidR="003E59D2" w:rsidRPr="002244EE" w:rsidRDefault="003E59D2" w:rsidP="00ED5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9A74AD" w:rsidRDefault="001A1730" w:rsidP="009E1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 xml:space="preserve">Alle </w:t>
      </w:r>
      <w:r w:rsidR="00ED5E3F">
        <w:rPr>
          <w:rFonts w:ascii="Arial" w:hAnsi="Arial" w:cs="Arial"/>
          <w:color w:val="1A1A1A"/>
          <w:sz w:val="24"/>
          <w:szCs w:val="26"/>
          <w:lang w:val="de-DE"/>
        </w:rPr>
        <w:t xml:space="preserve">‚Vorglühen im Vorgarten’ </w:t>
      </w:r>
      <w:r>
        <w:rPr>
          <w:rFonts w:ascii="Arial" w:hAnsi="Arial" w:cs="Arial"/>
          <w:color w:val="1A1A1A"/>
          <w:sz w:val="24"/>
          <w:szCs w:val="26"/>
          <w:lang w:val="de-DE"/>
        </w:rPr>
        <w:t>Stationen im Stuwerviertel, Nordbahnviertel, Zwischenbrücken sind zu finden unter:</w:t>
      </w:r>
    </w:p>
    <w:p w:rsidR="002244EE" w:rsidRDefault="001D1BEA" w:rsidP="009E1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hyperlink r:id="rId4" w:history="1">
        <w:r w:rsidR="00C43DBC" w:rsidRPr="009B07A6">
          <w:rPr>
            <w:rStyle w:val="Link"/>
            <w:rFonts w:ascii="Arial" w:hAnsi="Arial" w:cs="Arial"/>
            <w:sz w:val="24"/>
            <w:szCs w:val="26"/>
            <w:lang w:val="de-DE"/>
          </w:rPr>
          <w:t>http://blog.imgraetzl.at/vorgluehen-im-vorgarten/</w:t>
        </w:r>
      </w:hyperlink>
    </w:p>
    <w:p w:rsidR="00C43DBC" w:rsidRDefault="00C43DBC" w:rsidP="00B173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9A74AD" w:rsidRPr="009A74AD" w:rsidRDefault="00B17344" w:rsidP="00B17344">
      <w:pPr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>Material für Medien:</w:t>
      </w:r>
      <w:r w:rsidR="009A74AD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hyperlink r:id="rId5" w:history="1">
        <w:r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http://blog.imgraetzl.at/medien/</w:t>
        </w:r>
      </w:hyperlink>
    </w:p>
    <w:p w:rsidR="00B17344" w:rsidRPr="009A74AD" w:rsidRDefault="00B17344" w:rsidP="00B17344">
      <w:pPr>
        <w:jc w:val="both"/>
      </w:pPr>
    </w:p>
    <w:p w:rsidR="009A74AD" w:rsidRDefault="00C43DBC" w:rsidP="00B1734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1A1A1A"/>
          <w:sz w:val="24"/>
          <w:szCs w:val="26"/>
          <w:lang w:val="de-DE"/>
        </w:rPr>
        <w:t>Leynachtmarkt im Flansch:werk:</w:t>
      </w:r>
      <w:r w:rsidR="009A74AD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hyperlink r:id="rId6" w:history="1">
        <w:r w:rsidR="00B17344" w:rsidRPr="009B07A6">
          <w:rPr>
            <w:rStyle w:val="Link"/>
            <w:rFonts w:ascii="Arial" w:hAnsi="Arial" w:cs="Arial"/>
            <w:sz w:val="24"/>
            <w:szCs w:val="26"/>
            <w:lang w:val="de-DE"/>
          </w:rPr>
          <w:t>https://www.facebook.com/events/478013095657053/</w:t>
        </w:r>
      </w:hyperlink>
    </w:p>
    <w:p w:rsidR="00C43DBC" w:rsidRDefault="00C43DBC" w:rsidP="00B173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9A74AD" w:rsidRDefault="009A74AD" w:rsidP="00B173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>Adventmarkt am Vorgartenmarkt:</w:t>
      </w:r>
    </w:p>
    <w:p w:rsidR="00B17344" w:rsidRDefault="009A74AD" w:rsidP="00B173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hyperlink r:id="rId7" w:history="1">
        <w:r w:rsidR="00B17344" w:rsidRPr="009A74AD">
          <w:rPr>
            <w:rStyle w:val="Link"/>
            <w:rFonts w:ascii="Arial" w:hAnsi="Arial" w:cs="Arial"/>
            <w:sz w:val="24"/>
            <w:szCs w:val="26"/>
            <w:lang w:val="de-DE"/>
          </w:rPr>
          <w:t>http://www.gbstern.at/projekte-und-aktivitaeten/stadtnutzen/frischer-wind-am-vorgartenmarkt/</w:t>
        </w:r>
      </w:hyperlink>
    </w:p>
    <w:p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5E62A8" w:rsidRPr="009A74AD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b/>
          <w:color w:val="1A1A1A"/>
          <w:sz w:val="24"/>
          <w:szCs w:val="26"/>
          <w:lang w:val="de-DE"/>
        </w:rPr>
        <w:t>Bildmaterial und Datenmaterial zur Verwendung ist angehängt: </w:t>
      </w:r>
    </w:p>
    <w:p w:rsid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Anhang 1: </w:t>
      </w:r>
      <w:r w:rsidR="00CA6242" w:rsidRPr="002244EE">
        <w:rPr>
          <w:rFonts w:ascii="Arial" w:hAnsi="Arial" w:cs="Arial"/>
          <w:color w:val="1A1A1A"/>
          <w:sz w:val="24"/>
          <w:szCs w:val="26"/>
          <w:lang w:val="de-DE"/>
        </w:rPr>
        <w:t>Bild_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>Vorgluehen</w:t>
      </w:r>
      <w:r w:rsidR="00F24084">
        <w:rPr>
          <w:rFonts w:ascii="Arial" w:hAnsi="Arial" w:cs="Arial"/>
          <w:color w:val="1A1A1A"/>
          <w:sz w:val="24"/>
          <w:szCs w:val="26"/>
          <w:lang w:val="de-DE"/>
        </w:rPr>
        <w:t>-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>im</w:t>
      </w:r>
      <w:r w:rsidR="00F24084">
        <w:rPr>
          <w:rFonts w:ascii="Arial" w:hAnsi="Arial" w:cs="Arial"/>
          <w:color w:val="1A1A1A"/>
          <w:sz w:val="24"/>
          <w:szCs w:val="26"/>
          <w:lang w:val="de-DE"/>
        </w:rPr>
        <w:t>-</w:t>
      </w:r>
      <w:r w:rsidR="0022414F">
        <w:rPr>
          <w:rFonts w:ascii="Arial" w:hAnsi="Arial" w:cs="Arial"/>
          <w:color w:val="1A1A1A"/>
          <w:sz w:val="24"/>
          <w:szCs w:val="26"/>
          <w:lang w:val="de-DE"/>
        </w:rPr>
        <w:t>Vorgarten</w:t>
      </w:r>
      <w:r w:rsidR="00CA6242" w:rsidRPr="002244EE">
        <w:rPr>
          <w:rFonts w:ascii="Arial" w:hAnsi="Arial" w:cs="Arial"/>
          <w:color w:val="1A1A1A"/>
          <w:sz w:val="24"/>
          <w:szCs w:val="26"/>
          <w:lang w:val="de-DE"/>
        </w:rPr>
        <w:t>.png (Bildmaterial)</w:t>
      </w:r>
    </w:p>
    <w:p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b/>
          <w:color w:val="1A1A1A"/>
          <w:sz w:val="24"/>
          <w:szCs w:val="26"/>
          <w:lang w:val="de-DE"/>
        </w:rPr>
        <w:t>Rückfragen und Kontakt:</w:t>
      </w:r>
    </w:p>
    <w:p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>Mirjam Mieschendahl </w:t>
      </w:r>
      <w:r w:rsidR="00B17344">
        <w:rPr>
          <w:rFonts w:ascii="Arial" w:hAnsi="Arial" w:cs="Arial"/>
          <w:color w:val="1A1A1A"/>
          <w:sz w:val="24"/>
          <w:szCs w:val="26"/>
          <w:lang w:val="de-DE"/>
        </w:rPr>
        <w:t>– Ideengeberin ‚Vorglühen im Vorgarten’</w:t>
      </w:r>
    </w:p>
    <w:p w:rsidR="00530DB3" w:rsidRDefault="00ED5E3F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>e</w:t>
      </w:r>
      <w:r w:rsidR="002244EE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mail: </w:t>
      </w:r>
      <w:hyperlink r:id="rId8" w:history="1">
        <w:r w:rsidR="002244EE"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mirjam@imgraetzl.at</w:t>
        </w:r>
      </w:hyperlink>
      <w:r w:rsidR="00B17344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mobil: +43-699-15028277</w:t>
      </w:r>
    </w:p>
    <w:p w:rsidR="002244EE" w:rsidRPr="002244EE" w:rsidRDefault="00AA680B" w:rsidP="005E62A8">
      <w:pPr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 xml:space="preserve">www.imGrätzl.at </w:t>
      </w:r>
      <w:r w:rsidR="009A74AD">
        <w:rPr>
          <w:rFonts w:ascii="Arial" w:hAnsi="Arial" w:cs="Arial"/>
          <w:color w:val="1A1A1A"/>
          <w:sz w:val="24"/>
          <w:szCs w:val="26"/>
          <w:lang w:val="de-DE"/>
        </w:rPr>
        <w:t>–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Die Grätzlplattform für Wien, die Einzi</w:t>
      </w:r>
      <w:r w:rsidR="009A74AD">
        <w:rPr>
          <w:rFonts w:ascii="Arial" w:hAnsi="Arial" w:cs="Arial"/>
          <w:color w:val="1A1A1A"/>
          <w:sz w:val="24"/>
          <w:szCs w:val="26"/>
          <w:lang w:val="de-DE"/>
        </w:rPr>
        <w:t>g</w:t>
      </w:r>
      <w:r>
        <w:rPr>
          <w:rFonts w:ascii="Arial" w:hAnsi="Arial" w:cs="Arial"/>
          <w:color w:val="1A1A1A"/>
          <w:sz w:val="24"/>
          <w:szCs w:val="26"/>
          <w:lang w:val="de-DE"/>
        </w:rPr>
        <w:t>artiges im Grätzl sichtbar macht</w:t>
      </w:r>
      <w:r w:rsidR="009A74AD">
        <w:rPr>
          <w:rFonts w:ascii="Arial" w:hAnsi="Arial" w:cs="Arial"/>
          <w:color w:val="1A1A1A"/>
          <w:sz w:val="24"/>
          <w:szCs w:val="26"/>
          <w:lang w:val="de-DE"/>
        </w:rPr>
        <w:t>.</w:t>
      </w:r>
    </w:p>
    <w:sectPr w:rsidR="002244EE" w:rsidRPr="002244EE" w:rsidSect="00647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compat/>
  <w:rsids>
    <w:rsidRoot w:val="007D0B8D"/>
    <w:rsid w:val="000C6A21"/>
    <w:rsid w:val="00131034"/>
    <w:rsid w:val="001421A1"/>
    <w:rsid w:val="001A1730"/>
    <w:rsid w:val="001D1BEA"/>
    <w:rsid w:val="001D41B0"/>
    <w:rsid w:val="0022414F"/>
    <w:rsid w:val="002244EE"/>
    <w:rsid w:val="00356113"/>
    <w:rsid w:val="003E59D2"/>
    <w:rsid w:val="003F39F4"/>
    <w:rsid w:val="0051665F"/>
    <w:rsid w:val="00530DB3"/>
    <w:rsid w:val="00587567"/>
    <w:rsid w:val="005E62A8"/>
    <w:rsid w:val="0063135B"/>
    <w:rsid w:val="006473E8"/>
    <w:rsid w:val="00764D9C"/>
    <w:rsid w:val="007C545D"/>
    <w:rsid w:val="007D0B8D"/>
    <w:rsid w:val="0089744B"/>
    <w:rsid w:val="00942872"/>
    <w:rsid w:val="009A74AD"/>
    <w:rsid w:val="009E1F52"/>
    <w:rsid w:val="00A22915"/>
    <w:rsid w:val="00A26348"/>
    <w:rsid w:val="00AA680B"/>
    <w:rsid w:val="00AC7082"/>
    <w:rsid w:val="00B17344"/>
    <w:rsid w:val="00C43DBC"/>
    <w:rsid w:val="00CA6242"/>
    <w:rsid w:val="00CB1409"/>
    <w:rsid w:val="00D30456"/>
    <w:rsid w:val="00D356E2"/>
    <w:rsid w:val="00D46C2C"/>
    <w:rsid w:val="00E05BF8"/>
    <w:rsid w:val="00E52919"/>
    <w:rsid w:val="00EA3B07"/>
    <w:rsid w:val="00ED5E3F"/>
    <w:rsid w:val="00EE40C8"/>
    <w:rsid w:val="00F24084"/>
    <w:rsid w:val="00FB0F5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C2C"/>
    <w:pPr>
      <w:spacing w:after="0" w:line="240" w:lineRule="auto"/>
    </w:pPr>
    <w:rPr>
      <w:rFonts w:ascii="Calibri" w:hAnsi="Calibri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D46C2C"/>
    <w:rPr>
      <w:color w:val="0563C1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A74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og.imgraetzl.at/vorgluehen-im-vorgarten/" TargetMode="External"/><Relationship Id="rId5" Type="http://schemas.openxmlformats.org/officeDocument/2006/relationships/hyperlink" Target="http://blog.imgraetzl.at/medien/" TargetMode="External"/><Relationship Id="rId6" Type="http://schemas.openxmlformats.org/officeDocument/2006/relationships/hyperlink" Target="https://www.facebook.com/events/478013095657053/" TargetMode="External"/><Relationship Id="rId7" Type="http://schemas.openxmlformats.org/officeDocument/2006/relationships/hyperlink" Target="http://www.gbstern.at/projekte-und-aktivitaeten/stadtnutzen/frischer-wind-am-vorgartenmarkt/" TargetMode="External"/><Relationship Id="rId8" Type="http://schemas.openxmlformats.org/officeDocument/2006/relationships/hyperlink" Target="mailto:mirjam@imgraetzl.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Radbauer</dc:creator>
  <cp:keywords/>
  <dc:description/>
  <cp:lastModifiedBy>Michael Walchhütter</cp:lastModifiedBy>
  <cp:revision>4</cp:revision>
  <dcterms:created xsi:type="dcterms:W3CDTF">2015-11-17T08:29:00Z</dcterms:created>
  <dcterms:modified xsi:type="dcterms:W3CDTF">2015-11-18T12:45:00Z</dcterms:modified>
</cp:coreProperties>
</file>