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651D9" w14:textId="77777777" w:rsidR="00BF4424" w:rsidRPr="00243296" w:rsidRDefault="00BF4424">
      <w:pPr>
        <w:jc w:val="both"/>
        <w:rPr>
          <w:rFonts w:ascii="Calibri" w:eastAsia="Calibri" w:hAnsi="Calibri" w:cs="Calibri"/>
          <w:b/>
          <w:color w:val="151515"/>
          <w:sz w:val="22"/>
          <w:szCs w:val="22"/>
        </w:rPr>
      </w:pPr>
      <w:r w:rsidRPr="00243296">
        <w:rPr>
          <w:rFonts w:ascii="Calibri" w:eastAsia="Calibri" w:hAnsi="Calibri" w:cs="Calibri"/>
          <w:b/>
          <w:color w:val="151515"/>
          <w:sz w:val="22"/>
          <w:szCs w:val="22"/>
        </w:rPr>
        <w:t>PRESSEINFORMATION</w:t>
      </w:r>
    </w:p>
    <w:p w14:paraId="1C1EB69E" w14:textId="77777777" w:rsidR="00BF4424" w:rsidRPr="00243296" w:rsidRDefault="00BF4424">
      <w:pPr>
        <w:jc w:val="both"/>
        <w:rPr>
          <w:rFonts w:ascii="Calibri" w:eastAsia="Calibri" w:hAnsi="Calibri" w:cs="Calibri"/>
          <w:b/>
          <w:color w:val="151515"/>
          <w:sz w:val="22"/>
          <w:szCs w:val="22"/>
        </w:rPr>
      </w:pPr>
    </w:p>
    <w:p w14:paraId="61509B7F" w14:textId="77777777" w:rsidR="00BF4424" w:rsidRPr="005E158D" w:rsidRDefault="00886642">
      <w:pPr>
        <w:jc w:val="both"/>
        <w:rPr>
          <w:rFonts w:ascii="Calibri" w:eastAsia="Calibri" w:hAnsi="Calibri" w:cs="Calibri"/>
          <w:b/>
          <w:color w:val="151515"/>
          <w:sz w:val="28"/>
          <w:szCs w:val="28"/>
        </w:rPr>
      </w:pPr>
      <w:r w:rsidRPr="005E158D">
        <w:rPr>
          <w:rFonts w:ascii="Calibri" w:eastAsia="Calibri" w:hAnsi="Calibri" w:cs="Calibri"/>
          <w:b/>
          <w:color w:val="151515"/>
          <w:sz w:val="28"/>
          <w:szCs w:val="28"/>
        </w:rPr>
        <w:t>Stuwerviertel realisiert digitales Vorzeigeprojekt zur Belebung der lokalen Wirtschaft</w:t>
      </w:r>
    </w:p>
    <w:p w14:paraId="6C6A37A4" w14:textId="77777777" w:rsidR="00BF4424" w:rsidRPr="00243296" w:rsidRDefault="00BF4424">
      <w:pPr>
        <w:jc w:val="both"/>
        <w:rPr>
          <w:rFonts w:ascii="Calibri" w:eastAsia="Calibri" w:hAnsi="Calibri" w:cs="Calibri"/>
          <w:b/>
          <w:color w:val="151515"/>
          <w:sz w:val="22"/>
          <w:szCs w:val="22"/>
        </w:rPr>
      </w:pPr>
    </w:p>
    <w:p w14:paraId="41E58CFB" w14:textId="77777777" w:rsidR="00BF4424" w:rsidRPr="00243296" w:rsidRDefault="00BF4424">
      <w:pPr>
        <w:jc w:val="both"/>
        <w:rPr>
          <w:rFonts w:ascii="Calibri" w:eastAsia="Calibri" w:hAnsi="Calibri" w:cs="Calibri"/>
          <w:b/>
          <w:color w:val="151515"/>
          <w:sz w:val="22"/>
          <w:szCs w:val="22"/>
        </w:rPr>
      </w:pPr>
    </w:p>
    <w:p w14:paraId="1E5E6382" w14:textId="77777777" w:rsidR="00E44816" w:rsidRPr="00243296" w:rsidRDefault="005E158D">
      <w:pPr>
        <w:jc w:val="both"/>
        <w:rPr>
          <w:rFonts w:ascii="Calibri" w:eastAsia="Calibri" w:hAnsi="Calibri" w:cs="Calibri"/>
          <w:color w:val="151515"/>
          <w:sz w:val="22"/>
          <w:szCs w:val="22"/>
        </w:rPr>
      </w:pPr>
      <w:r w:rsidRPr="00243296">
        <w:rPr>
          <w:rFonts w:ascii="Calibri" w:eastAsia="Calibri" w:hAnsi="Calibri" w:cs="Calibri"/>
          <w:b/>
          <w:color w:val="151515"/>
          <w:sz w:val="22"/>
          <w:szCs w:val="22"/>
        </w:rPr>
        <w:t xml:space="preserve">Wien, den </w:t>
      </w:r>
      <w:r w:rsidR="00886642" w:rsidRPr="00243296">
        <w:rPr>
          <w:rFonts w:ascii="Calibri" w:eastAsia="Calibri" w:hAnsi="Calibri" w:cs="Calibri"/>
          <w:b/>
          <w:color w:val="151515"/>
          <w:sz w:val="22"/>
          <w:szCs w:val="22"/>
        </w:rPr>
        <w:t>30.</w:t>
      </w:r>
      <w:r w:rsidRPr="00243296">
        <w:rPr>
          <w:rFonts w:ascii="Calibri" w:eastAsia="Calibri" w:hAnsi="Calibri" w:cs="Calibri"/>
          <w:b/>
          <w:color w:val="151515"/>
          <w:sz w:val="22"/>
          <w:szCs w:val="22"/>
        </w:rPr>
        <w:t xml:space="preserve">01.2016 – </w:t>
      </w:r>
      <w:r w:rsidR="00886642" w:rsidRPr="00243296">
        <w:rPr>
          <w:rFonts w:ascii="Calibri" w:eastAsia="Calibri" w:hAnsi="Calibri" w:cs="Calibri"/>
          <w:color w:val="151515"/>
          <w:sz w:val="22"/>
          <w:szCs w:val="22"/>
        </w:rPr>
        <w:t xml:space="preserve">Die Initiative </w:t>
      </w:r>
      <w:r w:rsidR="00886642" w:rsidRPr="00243296">
        <w:rPr>
          <w:rFonts w:ascii="Calibri" w:eastAsia="Calibri" w:hAnsi="Calibri" w:cs="Calibri"/>
          <w:i/>
          <w:color w:val="151515"/>
          <w:sz w:val="22"/>
          <w:szCs w:val="22"/>
        </w:rPr>
        <w:t>lebensviertel.stuwerviertel</w:t>
      </w:r>
      <w:r w:rsidRPr="00243296">
        <w:rPr>
          <w:rFonts w:ascii="Calibri" w:eastAsia="Calibri" w:hAnsi="Calibri" w:cs="Calibri"/>
          <w:color w:val="151515"/>
          <w:sz w:val="22"/>
          <w:szCs w:val="22"/>
        </w:rPr>
        <w:t xml:space="preserve"> und die Stadtteilplattform </w:t>
      </w:r>
      <w:r w:rsidRPr="00243296">
        <w:rPr>
          <w:rFonts w:ascii="Calibri" w:eastAsia="Calibri" w:hAnsi="Calibri" w:cs="Calibri"/>
          <w:i/>
          <w:color w:val="151515"/>
          <w:sz w:val="22"/>
          <w:szCs w:val="22"/>
        </w:rPr>
        <w:t>imGrätzl.at</w:t>
      </w:r>
      <w:r w:rsidRPr="00243296">
        <w:rPr>
          <w:rFonts w:ascii="Calibri" w:eastAsia="Calibri" w:hAnsi="Calibri" w:cs="Calibri"/>
          <w:color w:val="151515"/>
          <w:sz w:val="22"/>
          <w:szCs w:val="22"/>
        </w:rPr>
        <w:t xml:space="preserve"> haben eine enge Kooperation vereinbart, um gemeinsam den Aufbau eines lokalen</w:t>
      </w:r>
      <w:r w:rsidR="00886642" w:rsidRPr="00243296">
        <w:rPr>
          <w:rFonts w:ascii="Calibri" w:eastAsia="Calibri" w:hAnsi="Calibri" w:cs="Calibri"/>
          <w:color w:val="151515"/>
          <w:sz w:val="22"/>
          <w:szCs w:val="22"/>
        </w:rPr>
        <w:t xml:space="preserve"> Online-</w:t>
      </w:r>
      <w:r w:rsidRPr="00243296">
        <w:rPr>
          <w:rFonts w:ascii="Calibri" w:eastAsia="Calibri" w:hAnsi="Calibri" w:cs="Calibri"/>
          <w:color w:val="151515"/>
          <w:sz w:val="22"/>
          <w:szCs w:val="22"/>
        </w:rPr>
        <w:t xml:space="preserve">Marktplatzes im Stuwerviertel in der Leopoldstadt voranzutreiben. </w:t>
      </w:r>
    </w:p>
    <w:p w14:paraId="261C4267" w14:textId="77777777" w:rsidR="00E44816" w:rsidRPr="00243296" w:rsidRDefault="00E44816">
      <w:pPr>
        <w:jc w:val="both"/>
        <w:rPr>
          <w:rFonts w:ascii="Calibri" w:eastAsia="Calibri" w:hAnsi="Calibri" w:cs="Calibri"/>
          <w:color w:val="151515"/>
          <w:sz w:val="22"/>
          <w:szCs w:val="22"/>
        </w:rPr>
      </w:pPr>
    </w:p>
    <w:p w14:paraId="252C2A88" w14:textId="2B1E5D82" w:rsidR="00E44816" w:rsidRPr="00243296" w:rsidRDefault="005E158D">
      <w:pPr>
        <w:jc w:val="both"/>
        <w:rPr>
          <w:rFonts w:ascii="Calibri" w:eastAsia="Calibri" w:hAnsi="Calibri" w:cs="Calibri"/>
          <w:color w:val="151515"/>
          <w:sz w:val="22"/>
          <w:szCs w:val="22"/>
        </w:rPr>
      </w:pPr>
      <w:r w:rsidRPr="00243296">
        <w:rPr>
          <w:rFonts w:ascii="Calibri" w:eastAsia="Calibri" w:hAnsi="Calibri" w:cs="Calibri"/>
          <w:color w:val="151515"/>
          <w:sz w:val="22"/>
          <w:szCs w:val="22"/>
        </w:rPr>
        <w:t xml:space="preserve">"lebensviertel.stuwerviertel" </w:t>
      </w:r>
      <w:r w:rsidR="00886642" w:rsidRPr="00243296">
        <w:rPr>
          <w:rFonts w:ascii="Calibri" w:eastAsia="Calibri" w:hAnsi="Calibri" w:cs="Calibri"/>
          <w:color w:val="151515"/>
          <w:sz w:val="22"/>
          <w:szCs w:val="22"/>
        </w:rPr>
        <w:t xml:space="preserve">ist eine gemeinsame Initiative </w:t>
      </w:r>
      <w:r w:rsidRPr="00243296">
        <w:rPr>
          <w:rFonts w:ascii="Calibri" w:eastAsia="Calibri" w:hAnsi="Calibri" w:cs="Calibri"/>
          <w:color w:val="151515"/>
          <w:sz w:val="22"/>
          <w:szCs w:val="22"/>
        </w:rPr>
        <w:t xml:space="preserve">des "Vereins der Freunde des Vorgartenmarktes" </w:t>
      </w:r>
      <w:r w:rsidR="00886642" w:rsidRPr="00243296">
        <w:rPr>
          <w:rFonts w:ascii="Calibri" w:eastAsia="Calibri" w:hAnsi="Calibri" w:cs="Calibri"/>
          <w:color w:val="151515"/>
          <w:sz w:val="22"/>
          <w:szCs w:val="22"/>
        </w:rPr>
        <w:t>und des</w:t>
      </w:r>
      <w:r w:rsidRPr="00243296">
        <w:rPr>
          <w:rFonts w:ascii="Calibri" w:eastAsia="Calibri" w:hAnsi="Calibri" w:cs="Calibri"/>
          <w:color w:val="151515"/>
          <w:sz w:val="22"/>
          <w:szCs w:val="22"/>
        </w:rPr>
        <w:t xml:space="preserve"> Einkaufsstraßenverein</w:t>
      </w:r>
      <w:r w:rsidR="00886642" w:rsidRPr="00243296">
        <w:rPr>
          <w:rFonts w:ascii="Calibri" w:eastAsia="Calibri" w:hAnsi="Calibri" w:cs="Calibri"/>
          <w:color w:val="151515"/>
          <w:sz w:val="22"/>
          <w:szCs w:val="22"/>
        </w:rPr>
        <w:t>s</w:t>
      </w:r>
      <w:r w:rsidRPr="00243296">
        <w:rPr>
          <w:rFonts w:ascii="Calibri" w:eastAsia="Calibri" w:hAnsi="Calibri" w:cs="Calibri"/>
          <w:color w:val="151515"/>
          <w:sz w:val="22"/>
          <w:szCs w:val="22"/>
        </w:rPr>
        <w:t xml:space="preserve"> "Die 1. im 2t</w:t>
      </w:r>
      <w:r w:rsidR="00243296" w:rsidRPr="00243296">
        <w:rPr>
          <w:rFonts w:ascii="Calibri" w:eastAsia="Calibri" w:hAnsi="Calibri" w:cs="Calibri"/>
          <w:color w:val="151515"/>
          <w:sz w:val="22"/>
          <w:szCs w:val="22"/>
        </w:rPr>
        <w:t>en - Einkaufen im Stuwerviertel“</w:t>
      </w:r>
      <w:r w:rsidRPr="00243296">
        <w:rPr>
          <w:rFonts w:ascii="Calibri" w:eastAsia="Calibri" w:hAnsi="Calibri" w:cs="Calibri"/>
          <w:color w:val="151515"/>
          <w:sz w:val="22"/>
          <w:szCs w:val="22"/>
        </w:rPr>
        <w:t xml:space="preserve">. Unter dem Projektnamen „lebensviertel.stuwerviertel“ wollen die beiden Vereine in Kooperation mit der </w:t>
      </w:r>
      <w:r w:rsidR="00886642" w:rsidRPr="00243296">
        <w:rPr>
          <w:rFonts w:ascii="Calibri" w:eastAsia="Calibri" w:hAnsi="Calibri" w:cs="Calibri"/>
          <w:color w:val="151515"/>
          <w:sz w:val="22"/>
          <w:szCs w:val="22"/>
        </w:rPr>
        <w:t xml:space="preserve">Gebietsbetreuung </w:t>
      </w:r>
      <w:r w:rsidRPr="00243296">
        <w:rPr>
          <w:rFonts w:ascii="Calibri" w:eastAsia="Calibri" w:hAnsi="Calibri" w:cs="Calibri"/>
          <w:color w:val="151515"/>
          <w:sz w:val="22"/>
          <w:szCs w:val="22"/>
        </w:rPr>
        <w:t>GB*2</w:t>
      </w:r>
      <w:r w:rsidR="00886642" w:rsidRPr="00243296">
        <w:rPr>
          <w:rFonts w:ascii="Calibri" w:eastAsia="Calibri" w:hAnsi="Calibri" w:cs="Calibri"/>
          <w:color w:val="151515"/>
          <w:sz w:val="22"/>
          <w:szCs w:val="22"/>
        </w:rPr>
        <w:t>/20 –</w:t>
      </w:r>
      <w:r w:rsidRPr="00243296">
        <w:rPr>
          <w:rFonts w:ascii="Calibri" w:eastAsia="Calibri" w:hAnsi="Calibri" w:cs="Calibri"/>
          <w:color w:val="151515"/>
          <w:sz w:val="22"/>
          <w:szCs w:val="22"/>
        </w:rPr>
        <w:t xml:space="preserve"> das Stuwerviertel zu einem der fünf lebenswertesten Wohn- und G</w:t>
      </w:r>
      <w:r w:rsidR="00886642" w:rsidRPr="00243296">
        <w:rPr>
          <w:rFonts w:ascii="Calibri" w:eastAsia="Calibri" w:hAnsi="Calibri" w:cs="Calibri"/>
          <w:color w:val="151515"/>
          <w:sz w:val="22"/>
          <w:szCs w:val="22"/>
        </w:rPr>
        <w:t>eschäftsviertel in Wien machen.</w:t>
      </w:r>
    </w:p>
    <w:p w14:paraId="2A687754" w14:textId="77777777" w:rsidR="00886642" w:rsidRPr="00243296" w:rsidRDefault="00886642">
      <w:pPr>
        <w:jc w:val="both"/>
        <w:rPr>
          <w:rFonts w:ascii="Calibri" w:eastAsia="Calibri" w:hAnsi="Calibri" w:cs="Calibri"/>
          <w:color w:val="151515"/>
          <w:sz w:val="22"/>
          <w:szCs w:val="22"/>
        </w:rPr>
      </w:pPr>
    </w:p>
    <w:p w14:paraId="04B695C7" w14:textId="77777777" w:rsidR="00E44816" w:rsidRPr="00243296" w:rsidRDefault="005E158D">
      <w:pPr>
        <w:jc w:val="both"/>
        <w:rPr>
          <w:rFonts w:ascii="Calibri" w:eastAsia="Calibri" w:hAnsi="Calibri" w:cs="Calibri"/>
          <w:color w:val="151515"/>
          <w:sz w:val="22"/>
          <w:szCs w:val="22"/>
        </w:rPr>
      </w:pPr>
      <w:r w:rsidRPr="00243296">
        <w:rPr>
          <w:rFonts w:ascii="Calibri" w:eastAsia="Calibri" w:hAnsi="Calibri" w:cs="Calibri"/>
          <w:color w:val="151515"/>
          <w:sz w:val="22"/>
          <w:szCs w:val="22"/>
        </w:rPr>
        <w:t xml:space="preserve">Dazu gehört auch, dass die lokalen Einzelhändler </w:t>
      </w:r>
      <w:r w:rsidR="00886642" w:rsidRPr="00243296">
        <w:rPr>
          <w:rFonts w:ascii="Calibri" w:eastAsia="Calibri" w:hAnsi="Calibri" w:cs="Calibri"/>
          <w:color w:val="151515"/>
          <w:sz w:val="22"/>
          <w:szCs w:val="22"/>
        </w:rPr>
        <w:t>stärker von der lokalen Bevölkerung wahrgenommen werden</w:t>
      </w:r>
      <w:r w:rsidRPr="00243296">
        <w:rPr>
          <w:rFonts w:ascii="Calibri" w:eastAsia="Calibri" w:hAnsi="Calibri" w:cs="Calibri"/>
          <w:color w:val="151515"/>
          <w:sz w:val="22"/>
          <w:szCs w:val="22"/>
        </w:rPr>
        <w:t xml:space="preserve">. Deshalb unterstützt die Initiative "lebensviertel.stuwerviertel" seine Mitglieder auch darin, das Internet als Kommunikations- und Kundengewinnungskanal </w:t>
      </w:r>
      <w:r w:rsidR="00886642" w:rsidRPr="00243296">
        <w:rPr>
          <w:rFonts w:ascii="Calibri" w:eastAsia="Calibri" w:hAnsi="Calibri" w:cs="Calibri"/>
          <w:color w:val="151515"/>
          <w:sz w:val="22"/>
          <w:szCs w:val="22"/>
        </w:rPr>
        <w:t>verstärkt zu nutzen</w:t>
      </w:r>
      <w:r w:rsidRPr="00243296">
        <w:rPr>
          <w:rFonts w:ascii="Calibri" w:eastAsia="Calibri" w:hAnsi="Calibri" w:cs="Calibri"/>
          <w:color w:val="151515"/>
          <w:sz w:val="22"/>
          <w:szCs w:val="22"/>
        </w:rPr>
        <w:t xml:space="preserve">. </w:t>
      </w:r>
    </w:p>
    <w:p w14:paraId="6B9CB8F9" w14:textId="77777777" w:rsidR="00E44816" w:rsidRPr="00243296" w:rsidRDefault="00E44816">
      <w:pPr>
        <w:jc w:val="both"/>
        <w:rPr>
          <w:rFonts w:ascii="Calibri" w:eastAsia="Calibri" w:hAnsi="Calibri" w:cs="Calibri"/>
          <w:color w:val="151515"/>
          <w:sz w:val="22"/>
          <w:szCs w:val="22"/>
        </w:rPr>
      </w:pPr>
    </w:p>
    <w:p w14:paraId="767125CF" w14:textId="4361261E" w:rsidR="00E44816" w:rsidRPr="00243296" w:rsidRDefault="005E158D">
      <w:pPr>
        <w:jc w:val="both"/>
        <w:rPr>
          <w:rFonts w:ascii="Calibri" w:eastAsia="Calibri" w:hAnsi="Calibri" w:cs="Calibri"/>
          <w:color w:val="2D2D2D"/>
          <w:sz w:val="22"/>
          <w:szCs w:val="22"/>
        </w:rPr>
      </w:pPr>
      <w:r w:rsidRPr="00243296">
        <w:rPr>
          <w:rFonts w:ascii="Calibri" w:eastAsia="Calibri" w:hAnsi="Calibri" w:cs="Calibri"/>
          <w:color w:val="151515"/>
          <w:sz w:val="22"/>
          <w:szCs w:val="22"/>
        </w:rPr>
        <w:t xml:space="preserve">Die </w:t>
      </w:r>
      <w:r w:rsidR="00886642" w:rsidRPr="00243296">
        <w:rPr>
          <w:rFonts w:ascii="Calibri" w:eastAsia="Calibri" w:hAnsi="Calibri" w:cs="Calibri"/>
          <w:color w:val="151515"/>
          <w:sz w:val="22"/>
          <w:szCs w:val="22"/>
        </w:rPr>
        <w:t xml:space="preserve">Stadtteilplattform </w:t>
      </w:r>
      <w:r w:rsidR="00886642" w:rsidRPr="00243296">
        <w:rPr>
          <w:rFonts w:ascii="Calibri" w:eastAsia="Calibri" w:hAnsi="Calibri" w:cs="Calibri"/>
          <w:i/>
          <w:color w:val="151515"/>
          <w:sz w:val="22"/>
          <w:szCs w:val="22"/>
        </w:rPr>
        <w:t>imGrätzl.at</w:t>
      </w:r>
      <w:r w:rsidRPr="00243296">
        <w:rPr>
          <w:rFonts w:ascii="Calibri" w:eastAsia="Calibri" w:hAnsi="Calibri" w:cs="Calibri"/>
          <w:color w:val="151515"/>
          <w:sz w:val="22"/>
          <w:szCs w:val="22"/>
        </w:rPr>
        <w:t xml:space="preserve"> liefert dazu die passende digitale Infrastruktur. Die junge Plattform ist in 160 Wiener Stadtteile segmentiert und macht Wirtschaftstreibende und andere Stadtteilakteure mit ihren Angeboten bei den Bewohnern sichtbar. Die Wirtschaftstreibenden bekommen kostenlos ein virtuelles Schaufenster, um sich und ihre Angebote und Aktionen bei den Bewohnern im Stadtteil zu präsentieren. Zusätzlich dazu werden Werkzeuge zur Verfügung gestellt, die den persönlichen Kontakt zwischen BewohnerInnen und Wirtschaftstreibenden fördern sollen. Über das ‚Grätzlzuckerl’ bekommen die lokalen Geschäfte außerdem eine Möglichkeit in Form von Gutscheinen neue Kunden zu gewinnen und direkt in die Geschäfte zu leiten. </w:t>
      </w:r>
      <w:r w:rsidR="002B1AF1">
        <w:rPr>
          <w:rFonts w:ascii="Calibri" w:eastAsia="Calibri" w:hAnsi="Calibri" w:cs="Calibri"/>
          <w:color w:val="151515"/>
          <w:sz w:val="22"/>
          <w:szCs w:val="22"/>
        </w:rPr>
        <w:t xml:space="preserve">Die Plattform ist zunächst im zweiten Bezirk gestartet und wird im Februar in ganz Wien geöffnet. </w:t>
      </w:r>
    </w:p>
    <w:p w14:paraId="6DC4720E" w14:textId="77777777" w:rsidR="00E44816" w:rsidRPr="00243296" w:rsidRDefault="00E44816">
      <w:pPr>
        <w:jc w:val="both"/>
        <w:rPr>
          <w:rFonts w:ascii="Calibri" w:eastAsia="Calibri" w:hAnsi="Calibri" w:cs="Calibri"/>
          <w:color w:val="151515"/>
          <w:sz w:val="22"/>
          <w:szCs w:val="22"/>
        </w:rPr>
      </w:pPr>
    </w:p>
    <w:p w14:paraId="245866AB" w14:textId="77777777" w:rsidR="00E44816" w:rsidRPr="00243296" w:rsidRDefault="005E158D">
      <w:pPr>
        <w:jc w:val="both"/>
        <w:rPr>
          <w:rFonts w:ascii="Calibri" w:eastAsia="Calibri" w:hAnsi="Calibri" w:cs="Calibri"/>
          <w:color w:val="151515"/>
          <w:sz w:val="22"/>
          <w:szCs w:val="22"/>
        </w:rPr>
      </w:pPr>
      <w:r w:rsidRPr="00243296">
        <w:rPr>
          <w:rFonts w:ascii="Calibri" w:eastAsia="Calibri" w:hAnsi="Calibri" w:cs="Calibri"/>
          <w:color w:val="151515"/>
          <w:sz w:val="22"/>
          <w:szCs w:val="22"/>
        </w:rPr>
        <w:t>Nach einer ausführlichen Analyse der Anbieter hat sich die Initiative "lebensviertel.stuwerviertel" für eine Kooperation mit imGrätzl.at entschieden.</w:t>
      </w:r>
    </w:p>
    <w:p w14:paraId="6E677108" w14:textId="77777777" w:rsidR="00E44816" w:rsidRPr="00243296" w:rsidRDefault="00E44816">
      <w:pPr>
        <w:jc w:val="both"/>
        <w:rPr>
          <w:rFonts w:ascii="Calibri" w:eastAsia="Calibri" w:hAnsi="Calibri" w:cs="Calibri"/>
          <w:color w:val="151515"/>
          <w:sz w:val="22"/>
          <w:szCs w:val="22"/>
        </w:rPr>
      </w:pPr>
    </w:p>
    <w:p w14:paraId="1168219E" w14:textId="77777777" w:rsidR="00E44816" w:rsidRPr="00243296" w:rsidRDefault="005E158D">
      <w:pPr>
        <w:jc w:val="both"/>
        <w:rPr>
          <w:rFonts w:ascii="Calibri" w:eastAsia="Calibri" w:hAnsi="Calibri" w:cs="Calibri"/>
          <w:color w:val="151515"/>
          <w:sz w:val="22"/>
          <w:szCs w:val="22"/>
        </w:rPr>
      </w:pPr>
      <w:r w:rsidRPr="00243296">
        <w:rPr>
          <w:rFonts w:ascii="Calibri" w:eastAsia="Calibri" w:hAnsi="Calibri" w:cs="Calibri"/>
          <w:color w:val="151515"/>
          <w:sz w:val="22"/>
          <w:szCs w:val="22"/>
        </w:rPr>
        <w:t xml:space="preserve">„Wir sehen in einem lokalen </w:t>
      </w:r>
      <w:r w:rsidR="00886642" w:rsidRPr="00243296">
        <w:rPr>
          <w:rFonts w:ascii="Calibri" w:eastAsia="Calibri" w:hAnsi="Calibri" w:cs="Calibri"/>
          <w:color w:val="151515"/>
          <w:sz w:val="22"/>
          <w:szCs w:val="22"/>
        </w:rPr>
        <w:t>Online-</w:t>
      </w:r>
      <w:r w:rsidRPr="00243296">
        <w:rPr>
          <w:rFonts w:ascii="Calibri" w:eastAsia="Calibri" w:hAnsi="Calibri" w:cs="Calibri"/>
          <w:color w:val="151515"/>
          <w:sz w:val="22"/>
          <w:szCs w:val="22"/>
        </w:rPr>
        <w:t xml:space="preserve">Marktplatz eine wichtige Komponente für die Zukunftsfähigkeit der Einzelhändler. Die Plattform imGrätzl.at hat uns dabei besonders mit ihrer </w:t>
      </w:r>
      <w:r w:rsidR="00886642" w:rsidRPr="00243296">
        <w:rPr>
          <w:rFonts w:ascii="Calibri" w:eastAsia="Calibri" w:hAnsi="Calibri" w:cs="Calibri"/>
          <w:color w:val="151515"/>
          <w:sz w:val="22"/>
          <w:szCs w:val="22"/>
        </w:rPr>
        <w:t xml:space="preserve">kleinteiligen </w:t>
      </w:r>
      <w:r w:rsidRPr="00243296">
        <w:rPr>
          <w:rFonts w:ascii="Calibri" w:eastAsia="Calibri" w:hAnsi="Calibri" w:cs="Calibri"/>
          <w:color w:val="151515"/>
          <w:sz w:val="22"/>
          <w:szCs w:val="22"/>
        </w:rPr>
        <w:t xml:space="preserve">Grätzlstruktur und ihrem ganzheitlichen Modell überzeugt. Alle AkteurInnen eines Stadtteils werden auf der Plattform eingebunden, das führt neben der Belebung der lokalen Wirtschaftskreisläufe auch zu mehr Miteinander im Stadtteil, was sich mit unseren Zielen zu 100 % deckt. Wir können unsere Mitglieder dabei unterstützen ihre Sichtbarkeit im Netz zu erhöhen und über das angebotene Gutscheinmodell außerdem Impulse setzen, die das stationäre Geschäft verstärken“, erläutert Bettina Hradecsni, Obfrau des Vereins der Freunde des Vorgartenmarktes und Betreiberin des Spezialitätengeschäftes ‚Palette – Bio &amp; Feinstes vom Land’. </w:t>
      </w:r>
    </w:p>
    <w:p w14:paraId="62DE587A" w14:textId="77777777" w:rsidR="00E44816" w:rsidRPr="00243296" w:rsidRDefault="00E44816">
      <w:pPr>
        <w:jc w:val="both"/>
        <w:rPr>
          <w:rFonts w:ascii="Calibri" w:eastAsia="Calibri" w:hAnsi="Calibri" w:cs="Calibri"/>
          <w:color w:val="151515"/>
          <w:sz w:val="22"/>
          <w:szCs w:val="22"/>
        </w:rPr>
      </w:pPr>
    </w:p>
    <w:p w14:paraId="06F5355D" w14:textId="77777777" w:rsidR="00E44816" w:rsidRPr="00243296" w:rsidRDefault="005E158D">
      <w:pPr>
        <w:jc w:val="both"/>
        <w:rPr>
          <w:rFonts w:ascii="Calibri" w:eastAsia="Calibri" w:hAnsi="Calibri" w:cs="Calibri"/>
          <w:color w:val="151515"/>
          <w:sz w:val="22"/>
          <w:szCs w:val="22"/>
        </w:rPr>
      </w:pPr>
      <w:r w:rsidRPr="00243296">
        <w:rPr>
          <w:rFonts w:ascii="Calibri" w:eastAsia="Calibri" w:hAnsi="Calibri" w:cs="Calibri"/>
          <w:color w:val="151515"/>
          <w:sz w:val="22"/>
          <w:szCs w:val="22"/>
        </w:rPr>
        <w:t>„Die Initiative lebensviertel.stuwerviertel engagiert sich sehr weitreichend, um die angeschlossenen Mitgliedsbetriebe für die Zukunft zu rüsten. Wir freuen uns sehr, dass wir mit unserer Arbeit das Vertrauen des Vereins gewinnen konnten“, ergänzt Mirjam Mieschendahl, Gründerin von imGrätzl.at. „Uns hat gefallen, dass die Initiative lebensviertel.stuwerviertel einen so fortschrittlichen und positiven Ansatz verfolgt und seine Mitglieder dabei unterstützt, sich auf die neuen Kundenwünsche und ein geändertes Einkaufsverhalten einzustellen und das Internet als ein Schlüssel für die Zukunft zu sehen.“</w:t>
      </w:r>
    </w:p>
    <w:p w14:paraId="080CD9A0" w14:textId="77777777" w:rsidR="00E44816" w:rsidRPr="00243296" w:rsidRDefault="00E44816">
      <w:pPr>
        <w:jc w:val="both"/>
        <w:rPr>
          <w:rFonts w:ascii="Calibri" w:eastAsia="Calibri" w:hAnsi="Calibri" w:cs="Calibri"/>
          <w:color w:val="151515"/>
          <w:sz w:val="22"/>
          <w:szCs w:val="22"/>
        </w:rPr>
      </w:pPr>
    </w:p>
    <w:p w14:paraId="70058260" w14:textId="77777777" w:rsidR="00E44816" w:rsidRPr="00243296" w:rsidRDefault="005E158D">
      <w:pPr>
        <w:jc w:val="both"/>
        <w:rPr>
          <w:rFonts w:ascii="Calibri" w:eastAsia="Calibri" w:hAnsi="Calibri" w:cs="Calibri"/>
          <w:color w:val="151515"/>
          <w:sz w:val="22"/>
          <w:szCs w:val="22"/>
        </w:rPr>
      </w:pPr>
      <w:r w:rsidRPr="00243296">
        <w:rPr>
          <w:rFonts w:ascii="Calibri" w:eastAsia="Calibri" w:hAnsi="Calibri" w:cs="Calibri"/>
          <w:color w:val="151515"/>
          <w:sz w:val="22"/>
          <w:szCs w:val="22"/>
        </w:rPr>
        <w:lastRenderedPageBreak/>
        <w:t xml:space="preserve">Die engagierten Mitgliederbetriebe der Initiative erkennt man in Zukunft auch bei imGrätzl.at am lebensviertel.stuwerviertel Logo. Darüber hinaus profitieren sie von Partnerkonditionen beim Grätzlzuckerl und der persönlichen Betreuung bei der Einrichtung ihres virtuellen Schaufensters und den ersten Schritten auf der Plattform. </w:t>
      </w:r>
    </w:p>
    <w:p w14:paraId="1E678002" w14:textId="77777777" w:rsidR="00E44816" w:rsidRPr="00243296" w:rsidRDefault="00E44816">
      <w:pPr>
        <w:jc w:val="both"/>
        <w:rPr>
          <w:rFonts w:ascii="Calibri" w:eastAsia="Calibri" w:hAnsi="Calibri" w:cs="Calibri"/>
          <w:color w:val="151515"/>
          <w:sz w:val="22"/>
          <w:szCs w:val="22"/>
        </w:rPr>
      </w:pPr>
    </w:p>
    <w:p w14:paraId="03A68C32" w14:textId="77777777" w:rsidR="00E44816" w:rsidRPr="00243296" w:rsidRDefault="005E158D">
      <w:pPr>
        <w:jc w:val="both"/>
        <w:rPr>
          <w:rFonts w:ascii="Calibri" w:eastAsia="Calibri" w:hAnsi="Calibri" w:cs="Calibri"/>
          <w:color w:val="151515"/>
          <w:sz w:val="22"/>
          <w:szCs w:val="22"/>
        </w:rPr>
      </w:pPr>
      <w:r w:rsidRPr="00243296">
        <w:rPr>
          <w:rFonts w:ascii="Calibri" w:eastAsia="Calibri" w:hAnsi="Calibri" w:cs="Calibri"/>
          <w:color w:val="151515"/>
          <w:sz w:val="22"/>
          <w:szCs w:val="22"/>
        </w:rPr>
        <w:t>Über die Initiative lebensviertel.stuwerviertel</w:t>
      </w:r>
    </w:p>
    <w:p w14:paraId="275D07DF" w14:textId="6A3A0BDD" w:rsidR="00E44816" w:rsidRPr="00243296" w:rsidRDefault="005E158D">
      <w:pPr>
        <w:jc w:val="both"/>
        <w:rPr>
          <w:rFonts w:ascii="Calibri" w:eastAsia="Calibri" w:hAnsi="Calibri" w:cs="Calibri"/>
          <w:color w:val="151515"/>
          <w:sz w:val="22"/>
          <w:szCs w:val="22"/>
        </w:rPr>
      </w:pPr>
      <w:r w:rsidRPr="00243296">
        <w:rPr>
          <w:rFonts w:ascii="Calibri" w:eastAsia="Calibri" w:hAnsi="Calibri" w:cs="Calibri"/>
          <w:color w:val="151515"/>
          <w:sz w:val="22"/>
          <w:szCs w:val="22"/>
        </w:rPr>
        <w:t xml:space="preserve">Die Initiative </w:t>
      </w:r>
      <w:r w:rsidRPr="00243296">
        <w:rPr>
          <w:rFonts w:ascii="Calibri" w:eastAsia="Calibri" w:hAnsi="Calibri" w:cs="Calibri"/>
          <w:i/>
          <w:color w:val="151515"/>
          <w:sz w:val="22"/>
          <w:szCs w:val="22"/>
        </w:rPr>
        <w:t>lebensviertel.stuwerviertel</w:t>
      </w:r>
      <w:r w:rsidRPr="00243296">
        <w:rPr>
          <w:rFonts w:ascii="Calibri" w:eastAsia="Calibri" w:hAnsi="Calibri" w:cs="Calibri"/>
          <w:color w:val="151515"/>
          <w:sz w:val="22"/>
          <w:szCs w:val="22"/>
        </w:rPr>
        <w:t xml:space="preserve"> </w:t>
      </w:r>
      <w:r w:rsidR="00243296" w:rsidRPr="00243296">
        <w:rPr>
          <w:rFonts w:ascii="Calibri" w:eastAsia="Calibri" w:hAnsi="Calibri" w:cs="Calibri"/>
          <w:color w:val="151515"/>
          <w:sz w:val="22"/>
          <w:szCs w:val="22"/>
        </w:rPr>
        <w:t>ist eine gemeinsame Plattform von Verein der Freunde des Vorgartenmarktes und dem Verein „Die 1. im 2ten – einkaufen im Stuwerviertel“.</w:t>
      </w:r>
    </w:p>
    <w:p w14:paraId="46F6196C" w14:textId="77777777" w:rsidR="00243296" w:rsidRPr="00243296" w:rsidRDefault="00243296">
      <w:pPr>
        <w:jc w:val="both"/>
        <w:rPr>
          <w:rFonts w:ascii="Calibri" w:eastAsia="Calibri" w:hAnsi="Calibri" w:cs="Calibri"/>
          <w:color w:val="151515"/>
          <w:sz w:val="22"/>
          <w:szCs w:val="22"/>
        </w:rPr>
      </w:pPr>
    </w:p>
    <w:p w14:paraId="1B02C519" w14:textId="54501145" w:rsidR="00243296" w:rsidRPr="00243296" w:rsidRDefault="00243296">
      <w:pPr>
        <w:jc w:val="both"/>
        <w:rPr>
          <w:rFonts w:ascii="Calibri" w:eastAsia="Calibri" w:hAnsi="Calibri" w:cs="Calibri"/>
          <w:color w:val="151515"/>
          <w:sz w:val="22"/>
          <w:szCs w:val="22"/>
        </w:rPr>
      </w:pPr>
      <w:r w:rsidRPr="00243296">
        <w:rPr>
          <w:rFonts w:ascii="Calibri" w:eastAsia="Calibri" w:hAnsi="Calibri" w:cs="Calibri"/>
          <w:color w:val="151515"/>
          <w:sz w:val="22"/>
          <w:szCs w:val="22"/>
        </w:rPr>
        <w:t>Die Initiative verfolgt dabei folgende Ziele:</w:t>
      </w:r>
    </w:p>
    <w:p w14:paraId="64080474" w14:textId="77777777" w:rsidR="00243296" w:rsidRPr="00243296" w:rsidRDefault="00243296" w:rsidP="00243296">
      <w:pPr>
        <w:numPr>
          <w:ilvl w:val="0"/>
          <w:numId w:val="1"/>
        </w:numPr>
        <w:jc w:val="both"/>
        <w:rPr>
          <w:rFonts w:ascii="Calibri" w:eastAsia="Calibri" w:hAnsi="Calibri" w:cs="Calibri"/>
          <w:color w:val="151515"/>
          <w:sz w:val="22"/>
          <w:szCs w:val="22"/>
        </w:rPr>
      </w:pPr>
      <w:r w:rsidRPr="00243296">
        <w:rPr>
          <w:rFonts w:ascii="Calibri" w:eastAsia="Calibri" w:hAnsi="Calibri" w:cs="Calibri"/>
          <w:color w:val="151515"/>
          <w:sz w:val="22"/>
          <w:szCs w:val="22"/>
        </w:rPr>
        <w:t>Nachhaltige Positionierung des Stuwerviertels als attraktiver Wohn- und Geschäftsstandort – Etablierung unter den TOP-5-Vierteln in Wien</w:t>
      </w:r>
    </w:p>
    <w:p w14:paraId="229FB00F" w14:textId="77777777" w:rsidR="00243296" w:rsidRPr="00243296" w:rsidRDefault="00243296" w:rsidP="00243296">
      <w:pPr>
        <w:numPr>
          <w:ilvl w:val="0"/>
          <w:numId w:val="1"/>
        </w:numPr>
        <w:jc w:val="both"/>
        <w:rPr>
          <w:rFonts w:ascii="Calibri" w:eastAsia="Calibri" w:hAnsi="Calibri" w:cs="Calibri"/>
          <w:color w:val="151515"/>
          <w:sz w:val="22"/>
          <w:szCs w:val="22"/>
        </w:rPr>
      </w:pPr>
      <w:r w:rsidRPr="00243296">
        <w:rPr>
          <w:rFonts w:ascii="Calibri" w:eastAsia="Calibri" w:hAnsi="Calibri" w:cs="Calibri"/>
          <w:color w:val="151515"/>
          <w:sz w:val="22"/>
          <w:szCs w:val="22"/>
        </w:rPr>
        <w:t>Entwicklung und Etablierung einer starken Standort-Marke „lebensviertel.stuwerviertel“</w:t>
      </w:r>
    </w:p>
    <w:p w14:paraId="6331E1B9" w14:textId="77777777" w:rsidR="00243296" w:rsidRPr="00243296" w:rsidRDefault="00243296" w:rsidP="00243296">
      <w:pPr>
        <w:numPr>
          <w:ilvl w:val="0"/>
          <w:numId w:val="1"/>
        </w:numPr>
        <w:jc w:val="both"/>
        <w:rPr>
          <w:rFonts w:ascii="Calibri" w:eastAsia="Calibri" w:hAnsi="Calibri" w:cs="Calibri"/>
          <w:color w:val="151515"/>
          <w:sz w:val="22"/>
          <w:szCs w:val="22"/>
        </w:rPr>
      </w:pPr>
      <w:r w:rsidRPr="00243296">
        <w:rPr>
          <w:rFonts w:ascii="Calibri" w:eastAsia="Calibri" w:hAnsi="Calibri" w:cs="Calibri"/>
          <w:color w:val="151515"/>
          <w:sz w:val="22"/>
          <w:szCs w:val="22"/>
        </w:rPr>
        <w:t>Steigerung der Kundenfrequenz und Erhöhung der lokalen Wertschöpfung</w:t>
      </w:r>
    </w:p>
    <w:p w14:paraId="0BAD71D8" w14:textId="77777777" w:rsidR="00243296" w:rsidRPr="00243296" w:rsidRDefault="00243296" w:rsidP="00243296">
      <w:pPr>
        <w:numPr>
          <w:ilvl w:val="0"/>
          <w:numId w:val="1"/>
        </w:numPr>
        <w:jc w:val="both"/>
        <w:rPr>
          <w:rFonts w:ascii="Calibri" w:eastAsia="Calibri" w:hAnsi="Calibri" w:cs="Calibri"/>
          <w:color w:val="151515"/>
          <w:sz w:val="22"/>
          <w:szCs w:val="22"/>
        </w:rPr>
      </w:pPr>
      <w:r w:rsidRPr="00243296">
        <w:rPr>
          <w:rFonts w:ascii="Calibri" w:eastAsia="Calibri" w:hAnsi="Calibri" w:cs="Calibri"/>
          <w:color w:val="151515"/>
          <w:sz w:val="22"/>
          <w:szCs w:val="22"/>
        </w:rPr>
        <w:t>Reduktion des Geschäftsflächenleerstandes und Ausbau der lokalen Nahversorgung</w:t>
      </w:r>
    </w:p>
    <w:p w14:paraId="17F513B5" w14:textId="77777777" w:rsidR="00243296" w:rsidRPr="00243296" w:rsidRDefault="00243296" w:rsidP="00243296">
      <w:pPr>
        <w:numPr>
          <w:ilvl w:val="0"/>
          <w:numId w:val="1"/>
        </w:numPr>
        <w:jc w:val="both"/>
        <w:rPr>
          <w:rFonts w:ascii="Calibri" w:eastAsia="Calibri" w:hAnsi="Calibri" w:cs="Calibri"/>
          <w:color w:val="151515"/>
          <w:sz w:val="22"/>
          <w:szCs w:val="22"/>
        </w:rPr>
      </w:pPr>
      <w:r w:rsidRPr="00243296">
        <w:rPr>
          <w:rFonts w:ascii="Calibri" w:eastAsia="Calibri" w:hAnsi="Calibri" w:cs="Calibri"/>
          <w:color w:val="151515"/>
          <w:sz w:val="22"/>
          <w:szCs w:val="22"/>
        </w:rPr>
        <w:t>Intensive Vernetzung mit den neuen Nachbarn WU, Siegmund Freud Universität, Viertel Zwei und Nordbahnviertel</w:t>
      </w:r>
    </w:p>
    <w:p w14:paraId="4FE61000" w14:textId="77777777" w:rsidR="00243296" w:rsidRPr="00243296" w:rsidRDefault="00243296">
      <w:pPr>
        <w:jc w:val="both"/>
        <w:rPr>
          <w:rFonts w:ascii="Calibri" w:eastAsia="Calibri" w:hAnsi="Calibri" w:cs="Calibri"/>
          <w:color w:val="151515"/>
          <w:sz w:val="22"/>
          <w:szCs w:val="22"/>
        </w:rPr>
      </w:pPr>
    </w:p>
    <w:p w14:paraId="3703C835" w14:textId="77777777" w:rsidR="00E44816" w:rsidRPr="00243296" w:rsidRDefault="00E44816">
      <w:pPr>
        <w:jc w:val="both"/>
        <w:rPr>
          <w:rFonts w:ascii="Calibri" w:eastAsia="Calibri" w:hAnsi="Calibri" w:cs="Calibri"/>
          <w:color w:val="151515"/>
          <w:sz w:val="22"/>
          <w:szCs w:val="22"/>
        </w:rPr>
      </w:pPr>
    </w:p>
    <w:p w14:paraId="27247D0F" w14:textId="7CEF5A7F" w:rsidR="00E44816" w:rsidRDefault="00243296">
      <w:pPr>
        <w:jc w:val="both"/>
        <w:rPr>
          <w:rFonts w:ascii="Calibri" w:eastAsia="Calibri" w:hAnsi="Calibri" w:cs="Calibri"/>
          <w:color w:val="151515"/>
          <w:sz w:val="22"/>
          <w:szCs w:val="22"/>
        </w:rPr>
      </w:pPr>
      <w:r w:rsidRPr="00243296">
        <w:rPr>
          <w:rFonts w:ascii="Calibri" w:eastAsia="Calibri" w:hAnsi="Calibri" w:cs="Calibri"/>
          <w:color w:val="151515"/>
          <w:sz w:val="22"/>
          <w:szCs w:val="22"/>
        </w:rPr>
        <w:t>Rückfragen:</w:t>
      </w:r>
    </w:p>
    <w:p w14:paraId="3FAF42AE" w14:textId="77777777" w:rsidR="00243296" w:rsidRPr="00243296" w:rsidRDefault="00243296">
      <w:pPr>
        <w:jc w:val="both"/>
        <w:rPr>
          <w:rFonts w:ascii="Calibri" w:eastAsia="Calibri" w:hAnsi="Calibri" w:cs="Calibri"/>
          <w:color w:val="151515"/>
          <w:sz w:val="22"/>
          <w:szCs w:val="22"/>
        </w:rPr>
      </w:pPr>
    </w:p>
    <w:p w14:paraId="5987F74D" w14:textId="77777777" w:rsidR="00243296" w:rsidRPr="00243296" w:rsidRDefault="00243296" w:rsidP="00243296">
      <w:pPr>
        <w:rPr>
          <w:rFonts w:ascii="Calibri" w:eastAsia="Calibri" w:hAnsi="Calibri" w:cs="Calibri"/>
          <w:sz w:val="22"/>
          <w:szCs w:val="22"/>
        </w:rPr>
      </w:pPr>
      <w:r w:rsidRPr="00243296">
        <w:rPr>
          <w:rFonts w:ascii="Calibri" w:eastAsia="Calibri" w:hAnsi="Calibri" w:cs="Calibri"/>
          <w:sz w:val="22"/>
          <w:szCs w:val="22"/>
        </w:rPr>
        <w:t>Bettina Hradecsni</w:t>
      </w:r>
    </w:p>
    <w:p w14:paraId="50271991" w14:textId="77777777" w:rsidR="00243296" w:rsidRPr="00243296" w:rsidRDefault="00243296" w:rsidP="00243296">
      <w:pPr>
        <w:rPr>
          <w:rFonts w:ascii="Calibri" w:eastAsia="Calibri" w:hAnsi="Calibri" w:cs="Calibri"/>
          <w:sz w:val="22"/>
          <w:szCs w:val="22"/>
        </w:rPr>
      </w:pPr>
      <w:r w:rsidRPr="00243296">
        <w:rPr>
          <w:rFonts w:ascii="Calibri" w:eastAsia="Calibri" w:hAnsi="Calibri" w:cs="Calibri"/>
          <w:sz w:val="22"/>
          <w:szCs w:val="22"/>
        </w:rPr>
        <w:t>Obfrau „Freunde des Vorgartenmarktes“</w:t>
      </w:r>
    </w:p>
    <w:p w14:paraId="070CAC4A" w14:textId="54CB538D" w:rsidR="00243296" w:rsidRPr="00243296" w:rsidRDefault="00243296" w:rsidP="00243296">
      <w:pPr>
        <w:rPr>
          <w:rFonts w:ascii="Calibri" w:eastAsia="Calibri" w:hAnsi="Calibri" w:cs="Calibri"/>
          <w:sz w:val="22"/>
          <w:szCs w:val="22"/>
        </w:rPr>
      </w:pPr>
      <w:r w:rsidRPr="00243296">
        <w:rPr>
          <w:rFonts w:ascii="Calibri" w:eastAsia="Calibri" w:hAnsi="Calibri" w:cs="Calibri"/>
          <w:sz w:val="22"/>
          <w:szCs w:val="22"/>
        </w:rPr>
        <w:t>Email:</w:t>
      </w:r>
      <w:r w:rsidR="002B1AF1">
        <w:rPr>
          <w:rFonts w:ascii="Calibri" w:eastAsia="Calibri" w:hAnsi="Calibri" w:cs="Calibri"/>
          <w:sz w:val="22"/>
          <w:szCs w:val="22"/>
        </w:rPr>
        <w:t xml:space="preserve"> hradecsni@gmx.net</w:t>
      </w:r>
    </w:p>
    <w:p w14:paraId="0C3A59D8" w14:textId="3509A39B" w:rsidR="00243296" w:rsidRPr="00243296" w:rsidRDefault="00243296" w:rsidP="00243296">
      <w:pPr>
        <w:rPr>
          <w:rFonts w:ascii="Calibri" w:eastAsia="Calibri" w:hAnsi="Calibri" w:cs="Calibri"/>
          <w:sz w:val="22"/>
          <w:szCs w:val="22"/>
        </w:rPr>
      </w:pPr>
      <w:r w:rsidRPr="00243296">
        <w:rPr>
          <w:rFonts w:ascii="Calibri" w:eastAsia="Calibri" w:hAnsi="Calibri" w:cs="Calibri"/>
          <w:sz w:val="22"/>
          <w:szCs w:val="22"/>
        </w:rPr>
        <w:t>Tel</w:t>
      </w:r>
      <w:r w:rsidR="002B1AF1">
        <w:rPr>
          <w:rFonts w:ascii="Calibri" w:eastAsia="Calibri" w:hAnsi="Calibri" w:cs="Calibri"/>
          <w:sz w:val="22"/>
          <w:szCs w:val="22"/>
        </w:rPr>
        <w:t>.</w:t>
      </w:r>
      <w:r w:rsidRPr="00243296">
        <w:rPr>
          <w:rFonts w:ascii="Calibri" w:eastAsia="Calibri" w:hAnsi="Calibri" w:cs="Calibri"/>
          <w:sz w:val="22"/>
          <w:szCs w:val="22"/>
        </w:rPr>
        <w:t xml:space="preserve">: </w:t>
      </w:r>
      <w:r w:rsidR="002B1AF1" w:rsidRPr="002B1AF1">
        <w:rPr>
          <w:rFonts w:ascii="Calibri" w:eastAsia="Calibri" w:hAnsi="Calibri" w:cs="Calibri"/>
          <w:color w:val="151515"/>
          <w:sz w:val="22"/>
          <w:szCs w:val="22"/>
        </w:rPr>
        <w:t>0664 1606038</w:t>
      </w:r>
    </w:p>
    <w:p w14:paraId="624E9D24" w14:textId="77777777" w:rsidR="00243296" w:rsidRPr="00243296" w:rsidRDefault="00243296">
      <w:pPr>
        <w:jc w:val="both"/>
        <w:rPr>
          <w:rFonts w:ascii="Calibri" w:eastAsia="Calibri" w:hAnsi="Calibri" w:cs="Calibri"/>
          <w:color w:val="151515"/>
          <w:sz w:val="22"/>
          <w:szCs w:val="22"/>
        </w:rPr>
      </w:pPr>
    </w:p>
    <w:p w14:paraId="056FB3F9" w14:textId="33ADAD38" w:rsidR="00243296" w:rsidRPr="00243296" w:rsidRDefault="00243296">
      <w:pPr>
        <w:jc w:val="both"/>
        <w:rPr>
          <w:rFonts w:ascii="Calibri" w:eastAsia="Calibri" w:hAnsi="Calibri" w:cs="Calibri"/>
          <w:color w:val="151515"/>
          <w:sz w:val="22"/>
          <w:szCs w:val="22"/>
        </w:rPr>
      </w:pPr>
      <w:r w:rsidRPr="00243296">
        <w:rPr>
          <w:rFonts w:ascii="Calibri" w:eastAsia="Calibri" w:hAnsi="Calibri" w:cs="Calibri"/>
          <w:color w:val="151515"/>
          <w:sz w:val="22"/>
          <w:szCs w:val="22"/>
        </w:rPr>
        <w:t>Mag. Dieter Riedlinger-Baumgartner</w:t>
      </w:r>
    </w:p>
    <w:p w14:paraId="2958186C" w14:textId="027BDE5A" w:rsidR="00243296" w:rsidRPr="00243296" w:rsidRDefault="00243296">
      <w:pPr>
        <w:jc w:val="both"/>
        <w:rPr>
          <w:rFonts w:ascii="Calibri" w:eastAsia="Calibri" w:hAnsi="Calibri" w:cs="Calibri"/>
          <w:color w:val="151515"/>
          <w:sz w:val="22"/>
          <w:szCs w:val="22"/>
        </w:rPr>
      </w:pPr>
      <w:r w:rsidRPr="00243296">
        <w:rPr>
          <w:rFonts w:ascii="Calibri" w:eastAsia="Calibri" w:hAnsi="Calibri" w:cs="Calibri"/>
          <w:color w:val="151515"/>
          <w:sz w:val="22"/>
          <w:szCs w:val="22"/>
        </w:rPr>
        <w:t>Obmann des Vereins „Die 1. im 2ten – Einkaufen im Stuwerviertel“</w:t>
      </w:r>
    </w:p>
    <w:p w14:paraId="650DE72E" w14:textId="0923260C" w:rsidR="00243296" w:rsidRPr="00243296" w:rsidRDefault="00243296">
      <w:pPr>
        <w:jc w:val="both"/>
        <w:rPr>
          <w:rFonts w:ascii="Calibri" w:eastAsia="Calibri" w:hAnsi="Calibri" w:cs="Calibri"/>
          <w:color w:val="151515"/>
          <w:sz w:val="22"/>
          <w:szCs w:val="22"/>
        </w:rPr>
      </w:pPr>
      <w:r w:rsidRPr="00243296">
        <w:rPr>
          <w:rFonts w:ascii="Calibri" w:eastAsia="Calibri" w:hAnsi="Calibri" w:cs="Calibri"/>
          <w:color w:val="151515"/>
          <w:sz w:val="22"/>
          <w:szCs w:val="22"/>
        </w:rPr>
        <w:t xml:space="preserve">Email: </w:t>
      </w:r>
      <w:hyperlink r:id="rId5" w:history="1">
        <w:r w:rsidRPr="00243296">
          <w:rPr>
            <w:rStyle w:val="Link"/>
            <w:rFonts w:ascii="Calibri" w:eastAsia="Calibri" w:hAnsi="Calibri" w:cs="Calibri"/>
            <w:sz w:val="22"/>
            <w:szCs w:val="22"/>
          </w:rPr>
          <w:t>dieter.baumgartner@remax-top.at</w:t>
        </w:r>
      </w:hyperlink>
    </w:p>
    <w:p w14:paraId="4C5BD1D1" w14:textId="11450D28" w:rsidR="00243296" w:rsidRPr="00243296" w:rsidRDefault="00243296">
      <w:pPr>
        <w:jc w:val="both"/>
        <w:rPr>
          <w:rFonts w:ascii="Calibri" w:eastAsia="Calibri" w:hAnsi="Calibri" w:cs="Calibri"/>
          <w:color w:val="151515"/>
          <w:sz w:val="22"/>
          <w:szCs w:val="22"/>
        </w:rPr>
      </w:pPr>
      <w:r w:rsidRPr="00243296">
        <w:rPr>
          <w:rFonts w:ascii="Calibri" w:eastAsia="Calibri" w:hAnsi="Calibri" w:cs="Calibri"/>
          <w:color w:val="151515"/>
          <w:sz w:val="22"/>
          <w:szCs w:val="22"/>
        </w:rPr>
        <w:t>Tel.: +43 676 3244502</w:t>
      </w:r>
    </w:p>
    <w:p w14:paraId="247756AE" w14:textId="77777777" w:rsidR="00243296" w:rsidRPr="00243296" w:rsidRDefault="00243296">
      <w:pPr>
        <w:jc w:val="both"/>
        <w:rPr>
          <w:rFonts w:ascii="Calibri" w:eastAsia="Calibri" w:hAnsi="Calibri" w:cs="Calibri"/>
          <w:color w:val="151515"/>
          <w:sz w:val="22"/>
          <w:szCs w:val="22"/>
        </w:rPr>
      </w:pPr>
    </w:p>
    <w:p w14:paraId="25273DCF" w14:textId="77777777" w:rsidR="00243296" w:rsidRPr="002B1AF1" w:rsidRDefault="00243296" w:rsidP="002B1AF1">
      <w:pPr>
        <w:jc w:val="both"/>
        <w:rPr>
          <w:rFonts w:ascii="Calibri" w:eastAsia="Calibri" w:hAnsi="Calibri" w:cs="Calibri"/>
          <w:color w:val="151515"/>
          <w:sz w:val="22"/>
          <w:szCs w:val="22"/>
        </w:rPr>
      </w:pPr>
      <w:r w:rsidRPr="002B1AF1">
        <w:rPr>
          <w:rFonts w:ascii="Calibri" w:eastAsia="Calibri" w:hAnsi="Calibri" w:cs="Calibri"/>
          <w:color w:val="151515"/>
          <w:sz w:val="22"/>
          <w:szCs w:val="22"/>
        </w:rPr>
        <w:t>Mirjam Mieschendahl</w:t>
      </w:r>
    </w:p>
    <w:p w14:paraId="6D7B026B" w14:textId="260468F0" w:rsidR="00243296" w:rsidRPr="00243296" w:rsidRDefault="00724E74" w:rsidP="00243296">
      <w:pPr>
        <w:jc w:val="both"/>
        <w:rPr>
          <w:rFonts w:ascii="Calibri" w:eastAsia="Calibri" w:hAnsi="Calibri" w:cs="Calibri"/>
          <w:color w:val="151515"/>
          <w:sz w:val="22"/>
          <w:szCs w:val="22"/>
        </w:rPr>
      </w:pPr>
      <w:r>
        <w:rPr>
          <w:rFonts w:ascii="Calibri" w:eastAsia="Calibri" w:hAnsi="Calibri" w:cs="Calibri"/>
          <w:color w:val="151515"/>
          <w:sz w:val="22"/>
          <w:szCs w:val="22"/>
        </w:rPr>
        <w:t xml:space="preserve">Gründerin &amp; </w:t>
      </w:r>
      <w:r w:rsidR="00243296" w:rsidRPr="00243296">
        <w:rPr>
          <w:rFonts w:ascii="Calibri" w:eastAsia="Calibri" w:hAnsi="Calibri" w:cs="Calibri"/>
          <w:color w:val="151515"/>
          <w:sz w:val="22"/>
          <w:szCs w:val="22"/>
        </w:rPr>
        <w:t xml:space="preserve">Geschäftsführerin - </w:t>
      </w:r>
      <w:hyperlink r:id="rId6" w:history="1">
        <w:r w:rsidR="00243296" w:rsidRPr="00243296">
          <w:rPr>
            <w:rStyle w:val="Link"/>
            <w:rFonts w:ascii="Calibri" w:eastAsia="Calibri" w:hAnsi="Calibri" w:cs="Calibri"/>
            <w:sz w:val="22"/>
            <w:szCs w:val="22"/>
          </w:rPr>
          <w:t>www.imGrätzl.at</w:t>
        </w:r>
      </w:hyperlink>
      <w:r w:rsidR="00243296" w:rsidRPr="00243296">
        <w:rPr>
          <w:rFonts w:ascii="Calibri" w:eastAsia="Calibri" w:hAnsi="Calibri" w:cs="Calibri"/>
          <w:color w:val="151515"/>
          <w:sz w:val="22"/>
          <w:szCs w:val="22"/>
        </w:rPr>
        <w:t> </w:t>
      </w:r>
    </w:p>
    <w:p w14:paraId="2318A302" w14:textId="68AF3EAD" w:rsidR="00243296" w:rsidRPr="00243296" w:rsidRDefault="00243296" w:rsidP="00243296">
      <w:pPr>
        <w:jc w:val="both"/>
        <w:rPr>
          <w:rFonts w:ascii="Calibri" w:eastAsia="Calibri" w:hAnsi="Calibri" w:cs="Calibri"/>
          <w:color w:val="151515"/>
          <w:sz w:val="22"/>
          <w:szCs w:val="22"/>
        </w:rPr>
      </w:pPr>
      <w:r w:rsidRPr="00243296">
        <w:rPr>
          <w:rFonts w:ascii="Calibri" w:eastAsia="Calibri" w:hAnsi="Calibri" w:cs="Calibri"/>
          <w:color w:val="151515"/>
          <w:sz w:val="22"/>
          <w:szCs w:val="22"/>
        </w:rPr>
        <w:t xml:space="preserve">Email: </w:t>
      </w:r>
      <w:r w:rsidR="002B1AF1">
        <w:rPr>
          <w:rFonts w:ascii="Calibri" w:eastAsia="Calibri" w:hAnsi="Calibri" w:cs="Calibri"/>
          <w:sz w:val="22"/>
          <w:szCs w:val="22"/>
        </w:rPr>
        <w:t>mirjam.mieschendahl@</w:t>
      </w:r>
      <w:r w:rsidR="00724E74">
        <w:rPr>
          <w:rFonts w:ascii="Calibri" w:eastAsia="Calibri" w:hAnsi="Calibri" w:cs="Calibri"/>
          <w:sz w:val="22"/>
          <w:szCs w:val="22"/>
        </w:rPr>
        <w:t>gmail.com</w:t>
      </w:r>
    </w:p>
    <w:p w14:paraId="211676FF" w14:textId="09C44D21" w:rsidR="00243296" w:rsidRPr="00243296" w:rsidRDefault="00243296" w:rsidP="00243296">
      <w:pPr>
        <w:jc w:val="both"/>
        <w:rPr>
          <w:rFonts w:ascii="Calibri" w:eastAsia="Calibri" w:hAnsi="Calibri" w:cs="Calibri"/>
          <w:color w:val="151515"/>
          <w:sz w:val="22"/>
          <w:szCs w:val="22"/>
        </w:rPr>
      </w:pPr>
      <w:r w:rsidRPr="00243296">
        <w:rPr>
          <w:rFonts w:ascii="Calibri" w:eastAsia="Calibri" w:hAnsi="Calibri" w:cs="Calibri"/>
          <w:color w:val="151515"/>
          <w:sz w:val="22"/>
          <w:szCs w:val="22"/>
        </w:rPr>
        <w:t>Tel: +43-699-15028277</w:t>
      </w:r>
    </w:p>
    <w:p w14:paraId="1EB35EF5" w14:textId="77777777" w:rsidR="00243296" w:rsidRPr="00243296" w:rsidRDefault="00243296">
      <w:pPr>
        <w:jc w:val="both"/>
        <w:rPr>
          <w:rFonts w:ascii="Calibri" w:eastAsia="Calibri" w:hAnsi="Calibri" w:cs="Calibri"/>
          <w:color w:val="151515"/>
          <w:sz w:val="22"/>
          <w:szCs w:val="22"/>
        </w:rPr>
      </w:pPr>
    </w:p>
    <w:p w14:paraId="0F5135E7" w14:textId="7AD10EAB" w:rsidR="00243296" w:rsidRDefault="002B1AF1">
      <w:pPr>
        <w:rPr>
          <w:rFonts w:asciiTheme="majorHAnsi" w:hAnsiTheme="majorHAnsi"/>
        </w:rPr>
      </w:pPr>
      <w:r>
        <w:rPr>
          <w:rFonts w:asciiTheme="majorHAnsi" w:hAnsiTheme="majorHAnsi"/>
        </w:rPr>
        <w:t xml:space="preserve">Hochauflösendes </w:t>
      </w:r>
      <w:r w:rsidRPr="002B1AF1">
        <w:rPr>
          <w:rFonts w:asciiTheme="majorHAnsi" w:hAnsiTheme="majorHAnsi"/>
        </w:rPr>
        <w:t>Bildmaterial</w:t>
      </w:r>
      <w:r>
        <w:rPr>
          <w:rFonts w:asciiTheme="majorHAnsi" w:hAnsiTheme="majorHAnsi"/>
        </w:rPr>
        <w:t xml:space="preserve"> </w:t>
      </w:r>
      <w:r w:rsidR="00724E74">
        <w:rPr>
          <w:rFonts w:asciiTheme="majorHAnsi" w:hAnsiTheme="majorHAnsi"/>
        </w:rPr>
        <w:t xml:space="preserve">zum Download &amp; </w:t>
      </w:r>
      <w:r>
        <w:rPr>
          <w:rFonts w:asciiTheme="majorHAnsi" w:hAnsiTheme="majorHAnsi"/>
        </w:rPr>
        <w:t>zur freien Verwendung</w:t>
      </w:r>
      <w:bookmarkStart w:id="0" w:name="_GoBack"/>
      <w:bookmarkEnd w:id="0"/>
      <w:r>
        <w:rPr>
          <w:rFonts w:asciiTheme="majorHAnsi" w:hAnsiTheme="majorHAnsi"/>
        </w:rPr>
        <w:t xml:space="preserve">: </w:t>
      </w:r>
    </w:p>
    <w:p w14:paraId="6BC735D7" w14:textId="6857D762" w:rsidR="00F251CE" w:rsidRPr="002B1AF1" w:rsidRDefault="00F251CE">
      <w:pPr>
        <w:rPr>
          <w:rFonts w:asciiTheme="majorHAnsi" w:hAnsiTheme="majorHAnsi"/>
        </w:rPr>
      </w:pPr>
      <w:r w:rsidRPr="00F251CE">
        <w:rPr>
          <w:rFonts w:asciiTheme="majorHAnsi" w:hAnsiTheme="majorHAnsi"/>
        </w:rPr>
        <w:t>http://blog.imgraetzl.at/medien/</w:t>
      </w:r>
    </w:p>
    <w:sectPr w:rsidR="00F251CE" w:rsidRPr="002B1AF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E53031"/>
    <w:multiLevelType w:val="hybridMultilevel"/>
    <w:tmpl w:val="14A093E8"/>
    <w:lvl w:ilvl="0" w:tplc="9C7CE06A">
      <w:start w:val="1"/>
      <w:numFmt w:val="bullet"/>
      <w:lvlText w:val=""/>
      <w:lvlJc w:val="left"/>
      <w:pPr>
        <w:tabs>
          <w:tab w:val="num" w:pos="720"/>
        </w:tabs>
        <w:ind w:left="720" w:hanging="360"/>
      </w:pPr>
      <w:rPr>
        <w:rFonts w:ascii="Wingdings" w:hAnsi="Wingdings" w:hint="default"/>
      </w:rPr>
    </w:lvl>
    <w:lvl w:ilvl="1" w:tplc="FC305A7E" w:tentative="1">
      <w:start w:val="1"/>
      <w:numFmt w:val="bullet"/>
      <w:lvlText w:val=""/>
      <w:lvlJc w:val="left"/>
      <w:pPr>
        <w:tabs>
          <w:tab w:val="num" w:pos="1440"/>
        </w:tabs>
        <w:ind w:left="1440" w:hanging="360"/>
      </w:pPr>
      <w:rPr>
        <w:rFonts w:ascii="Wingdings" w:hAnsi="Wingdings" w:hint="default"/>
      </w:rPr>
    </w:lvl>
    <w:lvl w:ilvl="2" w:tplc="ED100D8A" w:tentative="1">
      <w:start w:val="1"/>
      <w:numFmt w:val="bullet"/>
      <w:lvlText w:val=""/>
      <w:lvlJc w:val="left"/>
      <w:pPr>
        <w:tabs>
          <w:tab w:val="num" w:pos="2160"/>
        </w:tabs>
        <w:ind w:left="2160" w:hanging="360"/>
      </w:pPr>
      <w:rPr>
        <w:rFonts w:ascii="Wingdings" w:hAnsi="Wingdings" w:hint="default"/>
      </w:rPr>
    </w:lvl>
    <w:lvl w:ilvl="3" w:tplc="D5B63F30" w:tentative="1">
      <w:start w:val="1"/>
      <w:numFmt w:val="bullet"/>
      <w:lvlText w:val=""/>
      <w:lvlJc w:val="left"/>
      <w:pPr>
        <w:tabs>
          <w:tab w:val="num" w:pos="2880"/>
        </w:tabs>
        <w:ind w:left="2880" w:hanging="360"/>
      </w:pPr>
      <w:rPr>
        <w:rFonts w:ascii="Wingdings" w:hAnsi="Wingdings" w:hint="default"/>
      </w:rPr>
    </w:lvl>
    <w:lvl w:ilvl="4" w:tplc="7F62344E" w:tentative="1">
      <w:start w:val="1"/>
      <w:numFmt w:val="bullet"/>
      <w:lvlText w:val=""/>
      <w:lvlJc w:val="left"/>
      <w:pPr>
        <w:tabs>
          <w:tab w:val="num" w:pos="3600"/>
        </w:tabs>
        <w:ind w:left="3600" w:hanging="360"/>
      </w:pPr>
      <w:rPr>
        <w:rFonts w:ascii="Wingdings" w:hAnsi="Wingdings" w:hint="default"/>
      </w:rPr>
    </w:lvl>
    <w:lvl w:ilvl="5" w:tplc="172094F2" w:tentative="1">
      <w:start w:val="1"/>
      <w:numFmt w:val="bullet"/>
      <w:lvlText w:val=""/>
      <w:lvlJc w:val="left"/>
      <w:pPr>
        <w:tabs>
          <w:tab w:val="num" w:pos="4320"/>
        </w:tabs>
        <w:ind w:left="4320" w:hanging="360"/>
      </w:pPr>
      <w:rPr>
        <w:rFonts w:ascii="Wingdings" w:hAnsi="Wingdings" w:hint="default"/>
      </w:rPr>
    </w:lvl>
    <w:lvl w:ilvl="6" w:tplc="75E06C74" w:tentative="1">
      <w:start w:val="1"/>
      <w:numFmt w:val="bullet"/>
      <w:lvlText w:val=""/>
      <w:lvlJc w:val="left"/>
      <w:pPr>
        <w:tabs>
          <w:tab w:val="num" w:pos="5040"/>
        </w:tabs>
        <w:ind w:left="5040" w:hanging="360"/>
      </w:pPr>
      <w:rPr>
        <w:rFonts w:ascii="Wingdings" w:hAnsi="Wingdings" w:hint="default"/>
      </w:rPr>
    </w:lvl>
    <w:lvl w:ilvl="7" w:tplc="F5C2D1C6" w:tentative="1">
      <w:start w:val="1"/>
      <w:numFmt w:val="bullet"/>
      <w:lvlText w:val=""/>
      <w:lvlJc w:val="left"/>
      <w:pPr>
        <w:tabs>
          <w:tab w:val="num" w:pos="5760"/>
        </w:tabs>
        <w:ind w:left="5760" w:hanging="360"/>
      </w:pPr>
      <w:rPr>
        <w:rFonts w:ascii="Wingdings" w:hAnsi="Wingdings" w:hint="default"/>
      </w:rPr>
    </w:lvl>
    <w:lvl w:ilvl="8" w:tplc="31284EAA"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816"/>
    <w:rsid w:val="00095171"/>
    <w:rsid w:val="00243296"/>
    <w:rsid w:val="002B1AF1"/>
    <w:rsid w:val="005E158D"/>
    <w:rsid w:val="00724E74"/>
    <w:rsid w:val="00886642"/>
    <w:rsid w:val="009D158E"/>
    <w:rsid w:val="00BF4424"/>
    <w:rsid w:val="00E44816"/>
    <w:rsid w:val="00F251C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3BE6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243296"/>
    <w:rPr>
      <w:color w:val="0000FF" w:themeColor="hyperlink"/>
      <w:u w:val="single"/>
    </w:rPr>
  </w:style>
  <w:style w:type="character" w:styleId="BesuchterLink">
    <w:name w:val="FollowedHyperlink"/>
    <w:basedOn w:val="Absatz-Standardschriftart"/>
    <w:uiPriority w:val="99"/>
    <w:semiHidden/>
    <w:unhideWhenUsed/>
    <w:rsid w:val="002432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ieter.baumgartner@remax-top.at" TargetMode="External"/><Relationship Id="rId6" Type="http://schemas.openxmlformats.org/officeDocument/2006/relationships/hyperlink" Target="http://www.xn--imgrtzl-8wa.a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4461</Characters>
  <Application>Microsoft Macintosh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Ein Microsoft Office-Anwender</cp:lastModifiedBy>
  <cp:revision>2</cp:revision>
  <cp:lastPrinted>2016-01-27T12:52:00Z</cp:lastPrinted>
  <dcterms:created xsi:type="dcterms:W3CDTF">2016-01-27T12:55:00Z</dcterms:created>
  <dcterms:modified xsi:type="dcterms:W3CDTF">2016-01-27T12:55:00Z</dcterms:modified>
</cp:coreProperties>
</file>